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5F0D0" w14:textId="60386655" w:rsidR="00A717E3" w:rsidRDefault="00A717E3" w:rsidP="00A71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7E3">
        <w:rPr>
          <w:rFonts w:ascii="Times New Roman" w:hAnsi="Times New Roman" w:cs="Times New Roman"/>
          <w:b/>
          <w:bCs/>
          <w:sz w:val="28"/>
          <w:szCs w:val="28"/>
        </w:rPr>
        <w:t xml:space="preserve">Болдинская эпоха </w:t>
      </w:r>
      <w:r>
        <w:rPr>
          <w:rFonts w:ascii="Times New Roman" w:hAnsi="Times New Roman" w:cs="Times New Roman"/>
          <w:b/>
          <w:bCs/>
          <w:sz w:val="28"/>
          <w:szCs w:val="28"/>
        </w:rPr>
        <w:t>(автобус)</w:t>
      </w:r>
    </w:p>
    <w:p w14:paraId="38719CBB" w14:textId="091D1AB8" w:rsidR="002B7E3A" w:rsidRDefault="00A717E3" w:rsidP="00A71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7E3">
        <w:rPr>
          <w:rFonts w:ascii="Times New Roman" w:hAnsi="Times New Roman" w:cs="Times New Roman"/>
          <w:b/>
          <w:bCs/>
          <w:sz w:val="28"/>
          <w:szCs w:val="28"/>
        </w:rPr>
        <w:t>2 дня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A717E3">
        <w:rPr>
          <w:rFonts w:ascii="Times New Roman" w:hAnsi="Times New Roman" w:cs="Times New Roman"/>
          <w:b/>
          <w:bCs/>
          <w:sz w:val="28"/>
          <w:szCs w:val="28"/>
        </w:rPr>
        <w:t>1 ночь</w:t>
      </w:r>
    </w:p>
    <w:p w14:paraId="3C96B147" w14:textId="7C1BBF9D" w:rsidR="00A717E3" w:rsidRDefault="00A717E3" w:rsidP="00A71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DF2BC" w14:textId="77777777" w:rsidR="00A717E3" w:rsidRPr="00EE73DC" w:rsidRDefault="00A717E3" w:rsidP="00A717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14:paraId="0D25C1FC" w14:textId="77777777" w:rsidR="00A717E3" w:rsidRPr="00EE73DC" w:rsidRDefault="00A717E3" w:rsidP="00A717E3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14:paraId="7C8F900C" w14:textId="77777777" w:rsidR="00A717E3" w:rsidRPr="00EE73DC" w:rsidRDefault="00A717E3" w:rsidP="00A717E3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14:paraId="4F92ED89" w14:textId="2A9622B5" w:rsidR="00A717E3" w:rsidRPr="00A717E3" w:rsidRDefault="00A717E3" w:rsidP="00A717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7C5A80" w14:textId="77777777" w:rsidR="00A717E3" w:rsidRPr="00A717E3" w:rsidRDefault="00A717E3" w:rsidP="00A717E3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14:paraId="03B06FE7" w14:textId="77777777" w:rsidR="00A717E3" w:rsidRPr="00A717E3" w:rsidRDefault="00A717E3" w:rsidP="00A717E3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07:10 Отправление в Большое Болдино из Нижнего Новгорода от Московского вокзала на остановке перед Царским павильоном. </w:t>
      </w:r>
    </w:p>
    <w:p w14:paraId="22C1A765" w14:textId="634BC099" w:rsidR="00A717E3" w:rsidRPr="00A717E3" w:rsidRDefault="00A717E3" w:rsidP="00A717E3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село Большое Болдино. Экскурсия в Усадьбу.</w:t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>Б.Болдино</w:t>
      </w:r>
      <w:proofErr w:type="spellEnd"/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сохранился подлинный господский дом, где жил поэт. Восстановлены хозяйственные постройки (банька, людская, конюшня), заповедный парк XIX века со старинными прудами и деревьями, деревянная церковь Архангела Михаила и каменная церковь Успения, которая строилась еще дедом Александра Сергеевича Пушкина и была освящена в год рождения будущего поэта, Музей пушкинских сказок.</w:t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Посещение музея пушкинских сказок, основную часть экспонатов которого составляют куклы – персонажи сказок Пушкина, панно в технике батика и вышивки по сказочным сюжетам.</w:t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Заезд в село "</w:t>
      </w:r>
      <w:proofErr w:type="spellStart"/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Львовка</w:t>
      </w:r>
      <w:proofErr w:type="spellEnd"/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".</w:t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селе </w:t>
      </w:r>
      <w:proofErr w:type="spellStart"/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Львовка</w:t>
      </w:r>
      <w:proofErr w:type="spellEnd"/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(бывшем имении сына поэта Александра Александровича Пушкина в 8 км от </w:t>
      </w:r>
      <w:proofErr w:type="spellStart"/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>Б.Болдино</w:t>
      </w:r>
      <w:proofErr w:type="spellEnd"/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барском доме открыт музей литературных героев по знаменитым «Повестям Белкина». Экспозиция господского дома посвящена пребыванию А. С. Пушкина в Б. Болдино, его творчеству, отмеченному небывалым взлетом вдохновения в осенние месяцы 1830, 1833 и 1834 </w:t>
      </w:r>
      <w:proofErr w:type="spellStart"/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нескольких проведенных здесь месяцев им было создано более 50 лучших произведений самых различных жанров, что позволило исследователям его творчества назвать этот период «Чудом болдинской </w:t>
      </w:r>
      <w:proofErr w:type="spellStart"/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осени».Там</w:t>
      </w:r>
      <w:proofErr w:type="spellEnd"/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можно прогуляться по аллеям усадебного парка, осмотреть деревянную церковь Святого Александра Невского и музей Церковно-приходской школы.</w:t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 желанию </w:t>
      </w:r>
      <w:r w:rsidRPr="00E56E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за доп. плату </w:t>
      </w: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посещение музея "Повестей Белкина"</w:t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(оплата при бронировании)</w:t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Заезд в Рощу </w:t>
      </w:r>
      <w:proofErr w:type="spellStart"/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Лучинник</w:t>
      </w:r>
      <w:proofErr w:type="spellEnd"/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преданию, название роще «подарил» сам Пушкин. Однажды, когда он зашел в вотчинную контору, туда привели провинившегося мужика. Тот срубил березу в молодой тогда еще роще. Сделал он это от нужды – нечем было избу освещать – лучин нащипать не из чего. Пушкин простил его. Сказал только: «Подождите рубить. Роща молодая – настоящий </w:t>
      </w:r>
      <w:proofErr w:type="spellStart"/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лучинник</w:t>
      </w:r>
      <w:proofErr w:type="spellEnd"/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 вам же на пользу послужит». Так и прижилось в народе название – «</w:t>
      </w:r>
      <w:proofErr w:type="spellStart"/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Лучинник</w:t>
      </w:r>
      <w:proofErr w:type="spellEnd"/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 в кафе.</w:t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16:00 Отправление обратно в Нижний Новгород.</w:t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20:00 -21:00 Ориентировочное возвращение в Нижний Новгород, заселение в гостиницу.</w:t>
      </w:r>
    </w:p>
    <w:p w14:paraId="5F703889" w14:textId="77777777" w:rsidR="00A717E3" w:rsidRDefault="00A717E3" w:rsidP="00A717E3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3F8330" w14:textId="2BBF280D" w:rsidR="00A717E3" w:rsidRPr="00A717E3" w:rsidRDefault="00A717E3" w:rsidP="00A717E3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ДЕНЬ</w:t>
      </w:r>
    </w:p>
    <w:p w14:paraId="7198BCCC" w14:textId="77777777" w:rsidR="00A717E3" w:rsidRPr="00A717E3" w:rsidRDefault="00A717E3" w:rsidP="00A717E3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09:00 – завтрак в гостинице. Вещи в камеру хранения отеля.</w:t>
      </w:r>
    </w:p>
    <w:p w14:paraId="0B8FE1C3" w14:textId="77777777" w:rsidR="00A717E3" w:rsidRPr="00A717E3" w:rsidRDefault="00A717E3" w:rsidP="00A717E3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11:00 – выезд на экскурсионную программу от пл. Ленина.</w:t>
      </w:r>
    </w:p>
    <w:p w14:paraId="29D4AEDD" w14:textId="77777777" w:rsidR="00A717E3" w:rsidRPr="00A717E3" w:rsidRDefault="00A717E3" w:rsidP="00A717E3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экскурсия по Нижнему Новгороду.</w:t>
      </w:r>
    </w:p>
    <w:p w14:paraId="5F451087" w14:textId="77777777" w:rsidR="00A717E3" w:rsidRPr="00A717E3" w:rsidRDefault="00A717E3" w:rsidP="00A717E3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Древний город Нижний Новгород может похвастать удивительно богатой историей. Он и в древности был процветающим и сильным поселением, и в наши дни не утратил своего значения, превратившись в один из самых крупных российских городов. В ходе экскурсии Вы увидите огромное количество памятников архитектуры: Нижегородский кремль, Чкаловскую лестницу, собор Александра Невского, Строгановскую церковь, множество старинных домов на улице Ильинской, Нижегородскую Ярмарку, а также побываете на всех основных набережных города, откуда Вам откроется невероятные панорамные виды города.</w:t>
      </w:r>
    </w:p>
    <w:p w14:paraId="7797E661" w14:textId="77777777" w:rsidR="00A717E3" w:rsidRPr="00A717E3" w:rsidRDefault="00A717E3" w:rsidP="00A717E3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13:00 – пешеходная экскурсия по Нижегородскому Кремлю.</w:t>
      </w:r>
    </w:p>
    <w:p w14:paraId="196E0131" w14:textId="77777777" w:rsidR="00A717E3" w:rsidRPr="00A717E3" w:rsidRDefault="00A717E3" w:rsidP="00A717E3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Благодаря своему историческому значению и удивительной архитектуре, Нижегородский кремль входит в «Семь чудес России», а также занимает второе место в списке «Чудес света» Приволжского федерального округа. Он преображался трижды: изначально представлял собой деревянный форт, затем был представлен в каменном обличии, и наконец, в кирпичном, каким его знают сегодня. Предание Нижегородского кремля утверждает, что в его глубоких темницах упрятана пресловутая библиотека самого Ивана Грозного, но на данный момент информация остается неподтвержденной из-за проблематичного доступа и сложностей рельефа.</w:t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1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14:00 – окончание экскурсионной программы на пл. Минина, самостоятельное заселение в гостиницу за вещами.</w:t>
      </w:r>
    </w:p>
    <w:p w14:paraId="5CBE4774" w14:textId="7455F347" w:rsidR="00A717E3" w:rsidRPr="00A717E3" w:rsidRDefault="00A717E3" w:rsidP="00A717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62DE8F" w14:textId="6C28A41E" w:rsidR="00A717E3" w:rsidRPr="00A717E3" w:rsidRDefault="00A717E3" w:rsidP="00A7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717E3" w:rsidRPr="00A7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A5C02"/>
    <w:multiLevelType w:val="multilevel"/>
    <w:tmpl w:val="144C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CA"/>
    <w:rsid w:val="002B7E3A"/>
    <w:rsid w:val="009520CA"/>
    <w:rsid w:val="00A717E3"/>
    <w:rsid w:val="00E5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6DD9"/>
  <w15:chartTrackingRefBased/>
  <w15:docId w15:val="{3144196A-04A7-47C5-8FF1-8B179934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17E3"/>
    <w:rPr>
      <w:i/>
      <w:iCs/>
    </w:rPr>
  </w:style>
  <w:style w:type="character" w:styleId="a5">
    <w:name w:val="Strong"/>
    <w:basedOn w:val="a0"/>
    <w:uiPriority w:val="22"/>
    <w:qFormat/>
    <w:rsid w:val="00A71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718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2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335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2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7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2</cp:revision>
  <dcterms:created xsi:type="dcterms:W3CDTF">2025-02-04T10:48:00Z</dcterms:created>
  <dcterms:modified xsi:type="dcterms:W3CDTF">2025-02-04T10:48:00Z</dcterms:modified>
</cp:coreProperties>
</file>