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4BB0" w14:textId="77777777" w:rsidR="00CF60E2" w:rsidRDefault="00CF60E2" w:rsidP="00AD44EA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 w:rsidRPr="00CF60E2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 xml:space="preserve">Беларусь на Рождество </w:t>
      </w:r>
    </w:p>
    <w:p w14:paraId="60CFA5ED" w14:textId="77777777" w:rsidR="00CF60E2" w:rsidRDefault="00CF60E2" w:rsidP="00AD44EA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 w:rsidRPr="00CF60E2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 xml:space="preserve">6 </w:t>
      </w:r>
      <w:proofErr w:type="spellStart"/>
      <w:r w:rsidRPr="00CF60E2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дн</w:t>
      </w:r>
      <w:proofErr w:type="spellEnd"/>
      <w:r w:rsidRPr="00CF60E2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/4 н (автобус)</w:t>
      </w:r>
    </w:p>
    <w:p w14:paraId="43F6D96B" w14:textId="7179982B" w:rsidR="00AD44EA" w:rsidRPr="00CF60E2" w:rsidRDefault="00AD44EA" w:rsidP="00AD4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E2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14:paraId="6FFFB396" w14:textId="77777777" w:rsidR="00AD44EA" w:rsidRPr="00CF60E2" w:rsidRDefault="00AD44EA" w:rsidP="00AD44EA">
      <w:pPr>
        <w:pStyle w:val="a5"/>
        <w:shd w:val="clear" w:color="auto" w:fill="FFFFFF"/>
        <w:spacing w:before="0" w:beforeAutospacing="0"/>
      </w:pPr>
      <w:r w:rsidRPr="00CF60E2">
        <w:rPr>
          <w:rStyle w:val="a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14:paraId="3F9979E7" w14:textId="77777777" w:rsidR="00AD44EA" w:rsidRPr="00CF60E2" w:rsidRDefault="00AD44EA" w:rsidP="00AD44EA">
      <w:pPr>
        <w:pStyle w:val="a5"/>
        <w:shd w:val="clear" w:color="auto" w:fill="FFFFFF"/>
        <w:spacing w:before="0" w:beforeAutospacing="0"/>
      </w:pPr>
      <w:r w:rsidRPr="00CF60E2">
        <w:rPr>
          <w:rStyle w:val="a4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3421827E" w14:textId="77777777" w:rsidR="003411D4" w:rsidRPr="00CF60E2" w:rsidRDefault="003411D4" w:rsidP="000743FB">
      <w:pPr>
        <w:rPr>
          <w:rFonts w:ascii="Times New Roman" w:hAnsi="Times New Roman" w:cs="Times New Roman"/>
          <w:i/>
          <w:sz w:val="24"/>
          <w:szCs w:val="24"/>
        </w:rPr>
      </w:pPr>
    </w:p>
    <w:p w14:paraId="2E9D99D5" w14:textId="51908DE4" w:rsidR="000743FB" w:rsidRPr="00CF60E2" w:rsidRDefault="00C31A31" w:rsidP="000743FB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CF60E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1 ДЕНЬ</w:t>
      </w:r>
    </w:p>
    <w:p w14:paraId="122BCBD8" w14:textId="4F7C4D0B" w:rsidR="00AD44EA" w:rsidRPr="00CF60E2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F60E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Встреча с сопровождающим. Посадка в Автобус.</w:t>
      </w:r>
    </w:p>
    <w:p w14:paraId="38DEEB05" w14:textId="19A8FF63" w:rsidR="00AD44EA" w:rsidRPr="00CF60E2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F60E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Отправление в г. Минск.</w:t>
      </w:r>
    </w:p>
    <w:p w14:paraId="007237D1" w14:textId="357A89E6" w:rsidR="00AD44EA" w:rsidRPr="00CF60E2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F60E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14:00 Нижний Новгород</w:t>
      </w:r>
    </w:p>
    <w:p w14:paraId="352F22FA" w14:textId="3909174B" w:rsidR="00AD44EA" w:rsidRPr="00CF60E2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F60E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15:00 Дзержинск</w:t>
      </w:r>
    </w:p>
    <w:p w14:paraId="5D246CB3" w14:textId="2CCF70D0" w:rsidR="00AD44EA" w:rsidRPr="00CF60E2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F60E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16:00 Гороховец</w:t>
      </w:r>
    </w:p>
    <w:p w14:paraId="76E44DC3" w14:textId="2D27A9DD" w:rsidR="00AD44EA" w:rsidRPr="00CF60E2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F60E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17:00 Вязники</w:t>
      </w:r>
    </w:p>
    <w:p w14:paraId="1F6C5296" w14:textId="1011C6D6" w:rsidR="00AD44EA" w:rsidRPr="00CF60E2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F60E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Ориентировочное время в пути 20 часов. (1150 км). По маршруту автобуса остановки происходят каждые 3-4 часа.</w:t>
      </w:r>
    </w:p>
    <w:p w14:paraId="24F30469" w14:textId="77777777" w:rsidR="00CF60E2" w:rsidRPr="00CF60E2" w:rsidRDefault="00CF60E2" w:rsidP="00CF60E2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2 ДЕНЬ</w:t>
      </w:r>
    </w:p>
    <w:p w14:paraId="19FCF109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г. Минск</w:t>
      </w:r>
    </w:p>
    <w:p w14:paraId="17B7A549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Прибытие в Минск Завтрак.</w:t>
      </w:r>
    </w:p>
    <w:p w14:paraId="7B4CB224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Начало обзорной автобусной и пешеходной экскурсии:</w:t>
      </w:r>
    </w:p>
    <w:p w14:paraId="485AFA00" w14:textId="77777777" w:rsidR="00CF60E2" w:rsidRPr="00CF60E2" w:rsidRDefault="00CF60E2" w:rsidP="00CF60E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Троицкое предместье, старый город, ратушная площадь, православный и католический соборы, хоккейная арена, проспекты, площади и обелиски белорусской столицы. Во время экскурсии вы сможете не только увидеть основные достопримечательности, но и узнать о важнейших исторических событиях из жизни города: битва на реке Немиге, наделение города правом на самоуправление, войны XVII и XVIII </w:t>
      </w:r>
      <w:proofErr w:type="spellStart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стст</w:t>
      </w:r>
      <w:proofErr w:type="spellEnd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., героическое подполье в годы Великой Отечественной и многое другое. Широкие проспекты, просторные площади, сталинский ампир – Минск удивительно гармоничен и светел, а местные жители доброжелательны и всегда готовы помочь туристу.</w:t>
      </w:r>
    </w:p>
    <w:p w14:paraId="6535B3A1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Обед.</w:t>
      </w:r>
    </w:p>
    <w:p w14:paraId="58391B54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Заселение в гостиницу. Свободное время в Минске.</w:t>
      </w:r>
    </w:p>
    <w:p w14:paraId="4F05C5FE" w14:textId="77777777" w:rsidR="00CF60E2" w:rsidRPr="00CF60E2" w:rsidRDefault="00CF60E2" w:rsidP="00CF60E2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lastRenderedPageBreak/>
        <w:t>3 ДЕНЬ</w:t>
      </w:r>
    </w:p>
    <w:p w14:paraId="2B8975A5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МИНСК – ПАРК ИСТОРИИ «СУЛА» – ЛИДА – </w:t>
      </w:r>
      <w:proofErr w:type="gramStart"/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МИНСК .</w:t>
      </w:r>
      <w:proofErr w:type="gramEnd"/>
    </w:p>
    <w:p w14:paraId="537302A6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Завтрак.</w:t>
      </w:r>
    </w:p>
    <w:p w14:paraId="7E396D9F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Переезд в Парк Истории «СУЛА» (~60 км.). 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После завтрака, вы отправитесь на увлекательную экскурсию в интерактивный парк истории «СУЛА». В программе экскурсии Вас ожидает: экскурсия по Парку Истории «</w:t>
      </w:r>
      <w:proofErr w:type="spellStart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Сула</w:t>
      </w:r>
      <w:proofErr w:type="spellEnd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», посещение анимационных площадок, демонстрации кузнечного дела и работы за гончарным кругом, катание на конной бричке по окончании экскурсии (в свободном порядке). После экскурсии Вы можете посетить интерактивные площадки традиционной культуры самостоятельно: Хлеб да сыр, Аптека, Ткачество, Еврейская лавка, </w:t>
      </w:r>
      <w:proofErr w:type="spellStart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Шаповальня</w:t>
      </w:r>
      <w:proofErr w:type="spellEnd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, Бортничество, Почта. Заглянуть в кукольный театр </w:t>
      </w:r>
      <w:proofErr w:type="spellStart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Батлейка</w:t>
      </w:r>
      <w:proofErr w:type="spellEnd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. Сделать фотографии на память.</w:t>
      </w:r>
    </w:p>
    <w:p w14:paraId="7C2F6C5C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Обед.</w:t>
      </w:r>
    </w:p>
    <w:p w14:paraId="425D1283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Переезд в г. Лида (~145 км.). 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Знакомство с замком XIV в. Великого князя </w:t>
      </w:r>
      <w:proofErr w:type="spellStart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Гедимина</w:t>
      </w:r>
      <w:proofErr w:type="spellEnd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.</w:t>
      </w:r>
    </w:p>
    <w:p w14:paraId="079C06A2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Экскурсия в Лидский замок.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 Экспозиция музея продолжит знакомить гостей с историей Великого княжества Литовского и князей, которые в разный период правили белорусскими землями.</w:t>
      </w:r>
    </w:p>
    <w:p w14:paraId="07B71C91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Возвращение в Минск. Свободное время.</w:t>
      </w:r>
    </w:p>
    <w:p w14:paraId="397721E1" w14:textId="77777777" w:rsidR="00CF60E2" w:rsidRPr="00CF60E2" w:rsidRDefault="00CF60E2" w:rsidP="00CF60E2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4 ДЕНЬ</w:t>
      </w:r>
    </w:p>
    <w:p w14:paraId="2A5B807E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МИНСК - МИР – НЕСВИЖ – БРЕСТ.</w:t>
      </w:r>
    </w:p>
    <w:p w14:paraId="135D2DC1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Завтрак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.</w:t>
      </w:r>
    </w:p>
    <w:p w14:paraId="78B0FFA1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Экскурсионная поездка </w:t>
      </w: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«Мир – Несвиж»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. Переезд в </w:t>
      </w: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Несвиж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 (~150 км), где </w:t>
      </w: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помимо восхитительного дворцово-паркового ансамбля, вы увидите памятники архитектуры XVI – XIX вв.: костел Божьего Тела – первый в Восточной Европе храм в стиле барокко; одну из старейших в Беларуси городских ратуш, «Слуцкую браму», рядовую застройку города. Обед. Посещение блистательных экспозиций Несвижского замка.</w:t>
      </w:r>
    </w:p>
    <w:p w14:paraId="394BBE5F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Обед.</w:t>
      </w:r>
    </w:p>
    <w:p w14:paraId="29D31828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В этот день вы также сможете оценить всю мощь Мирского замка (внешний осмотр) (~30 км), увидеть его массивные башни и стены, готическую кладку. Мощёный камнем 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lastRenderedPageBreak/>
        <w:t>внутренний дворик и осадный колодец помогут почувствовать дыхание прошлого. Мир – это не только замок. Вы увидите панораму древнего белорусского местечка, где бок о бок, на протяжении веков, жили представители разных конфессий и народов. Суровая оборонительная башня-звонница костела Св. Николая и купола Свято-Троицкой церкви формируют облик торговой площади. Стройная гражданская застройка дополняется синагогами, которых в местечке когда-то было семь! </w:t>
      </w: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Оба замка являются достоянием не только белорусской культуры, но и всего человечества. Они внесены в список всемирного культурного наследия ЮНЕСКО. 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Небывалый трагизм, мужество, самопожертвование и, конечно, захватывающая история вечной любви оживут перед вами в образе прекрасных архитектурных творений и увлекательных легенд! Переезд в Брест (~250 км).</w:t>
      </w:r>
    </w:p>
    <w:p w14:paraId="2252819D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Ночь в гостинице.</w:t>
      </w:r>
    </w:p>
    <w:p w14:paraId="085A9F31" w14:textId="77777777" w:rsidR="00CF60E2" w:rsidRPr="00CF60E2" w:rsidRDefault="00CF60E2" w:rsidP="00CF60E2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5 ДЕНЬ</w:t>
      </w:r>
    </w:p>
    <w:p w14:paraId="1799C763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БРЕСТ – БЕЛОВЕЖСКАЯ ПУЩА.</w:t>
      </w:r>
    </w:p>
    <w:p w14:paraId="0182D75E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Завтрак. Экскурсия по Бресту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 – одному из старейших городов Беларуси с богатой историей и насыщенной современностью. Во время экскурсии вы увидите православный Свято-</w:t>
      </w:r>
      <w:proofErr w:type="spellStart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Симеоновский</w:t>
      </w:r>
      <w:proofErr w:type="spellEnd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собор, бульвар литературных фонарей, городскую оранжерею в стиле </w:t>
      </w:r>
      <w:proofErr w:type="spellStart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неомодерн</w:t>
      </w:r>
      <w:proofErr w:type="spellEnd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, памятник «Тысячелетие Бреста», братскую церковь Св. Николая (в память о русско-японской войне), ретроспективный </w:t>
      </w:r>
      <w:proofErr w:type="spellStart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Крестовоздвиженский</w:t>
      </w:r>
      <w:proofErr w:type="spellEnd"/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костел и многое другое. Посещение героической </w:t>
      </w: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Брестской крепости 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– одного из самых известных символов великой победы. Вы увидите монументы «Мужество» и «Жажда», вечный огонь, знаменитые Холмские ворота и, конечно же, посетите музей обороны Брестской крепости.</w:t>
      </w:r>
    </w:p>
    <w:p w14:paraId="138CDFAF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Обед.</w:t>
      </w:r>
    </w:p>
    <w:p w14:paraId="1E6DE856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Переезд в Беловежскую Пущу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 – последний реликтовый лес Европы, Национальный парк, в котором сочетаются богатый растительный мир и изумительные ландшафты. Именно здесь обитают могучие зубры. Их, как и многих других животных, можно будет увидеть во время прогулки по </w:t>
      </w: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вольерам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.</w:t>
      </w:r>
    </w:p>
    <w:p w14:paraId="7976ED37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Посещение Поместья Деда Мороза</w:t>
      </w:r>
      <w:r w:rsidRPr="00CF60E2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. Поместье расположено в глубине Беловежской пущи на опушке, где живет белорусский Дед Мороз и Снегурочка, а также находится хранилище подарков Деда Мороза «Скарбница», мельница и волшебный колодец.</w:t>
      </w:r>
    </w:p>
    <w:p w14:paraId="6277417D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Отъезд в Нижний Новгород.</w:t>
      </w:r>
    </w:p>
    <w:p w14:paraId="43B31C21" w14:textId="77777777" w:rsidR="00CF60E2" w:rsidRPr="00CF60E2" w:rsidRDefault="00CF60E2" w:rsidP="00CF60E2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lastRenderedPageBreak/>
        <w:t>6 ДЕНЬ</w:t>
      </w:r>
    </w:p>
    <w:p w14:paraId="494AEE89" w14:textId="77777777" w:rsidR="00CF60E2" w:rsidRPr="00CF60E2" w:rsidRDefault="00CF60E2" w:rsidP="00CF60E2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F60E2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Прибытие во второй половине дня.</w:t>
      </w:r>
    </w:p>
    <w:p w14:paraId="14D9CCF5" w14:textId="02988104" w:rsidR="000743FB" w:rsidRPr="00C31A31" w:rsidRDefault="000743FB" w:rsidP="000743FB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ru-KG"/>
        </w:rPr>
      </w:pPr>
    </w:p>
    <w:p w14:paraId="2F9A17CC" w14:textId="77777777" w:rsidR="000743FB" w:rsidRPr="0093107C" w:rsidRDefault="000743FB" w:rsidP="000743FB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EFA3B89" w14:textId="77777777" w:rsidR="005328D1" w:rsidRPr="0093107C" w:rsidRDefault="005328D1">
      <w:pPr>
        <w:rPr>
          <w:color w:val="000000" w:themeColor="text1"/>
        </w:rPr>
      </w:pPr>
    </w:p>
    <w:sectPr w:rsidR="005328D1" w:rsidRPr="0093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1770"/>
    <w:multiLevelType w:val="multilevel"/>
    <w:tmpl w:val="D4DA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22F74"/>
    <w:multiLevelType w:val="hybridMultilevel"/>
    <w:tmpl w:val="43E2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45A3"/>
    <w:multiLevelType w:val="multilevel"/>
    <w:tmpl w:val="A034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62ED8"/>
    <w:multiLevelType w:val="multilevel"/>
    <w:tmpl w:val="8A7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3084A"/>
    <w:multiLevelType w:val="hybridMultilevel"/>
    <w:tmpl w:val="74847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C052B"/>
    <w:multiLevelType w:val="multilevel"/>
    <w:tmpl w:val="09A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C7277"/>
    <w:multiLevelType w:val="multilevel"/>
    <w:tmpl w:val="FAFE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83"/>
    <w:rsid w:val="000743FB"/>
    <w:rsid w:val="000B3FA7"/>
    <w:rsid w:val="003411D4"/>
    <w:rsid w:val="003D24C2"/>
    <w:rsid w:val="005328D1"/>
    <w:rsid w:val="006E6EE3"/>
    <w:rsid w:val="00752020"/>
    <w:rsid w:val="0093107C"/>
    <w:rsid w:val="00974DB1"/>
    <w:rsid w:val="00AD44EA"/>
    <w:rsid w:val="00B63320"/>
    <w:rsid w:val="00C31A31"/>
    <w:rsid w:val="00CA2183"/>
    <w:rsid w:val="00CF60E2"/>
    <w:rsid w:val="00E10463"/>
    <w:rsid w:val="00ED4954"/>
    <w:rsid w:val="00F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0952"/>
  <w15:docId w15:val="{F8DABCAD-7082-4A3C-BAD4-5FDC0358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3FB"/>
  </w:style>
  <w:style w:type="paragraph" w:styleId="3">
    <w:name w:val="heading 3"/>
    <w:basedOn w:val="a"/>
    <w:link w:val="30"/>
    <w:uiPriority w:val="9"/>
    <w:qFormat/>
    <w:rsid w:val="00074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743FB"/>
    <w:rPr>
      <w:b/>
      <w:bCs/>
    </w:rPr>
  </w:style>
  <w:style w:type="character" w:styleId="a4">
    <w:name w:val="Emphasis"/>
    <w:basedOn w:val="a0"/>
    <w:uiPriority w:val="20"/>
    <w:qFormat/>
    <w:rsid w:val="000743FB"/>
    <w:rPr>
      <w:i/>
      <w:iCs/>
    </w:rPr>
  </w:style>
  <w:style w:type="paragraph" w:styleId="a5">
    <w:name w:val="Normal (Web)"/>
    <w:basedOn w:val="a"/>
    <w:uiPriority w:val="99"/>
    <w:unhideWhenUsed/>
    <w:rsid w:val="0007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3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3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7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18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5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5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2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7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5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95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56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03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6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31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9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2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11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5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6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</cp:revision>
  <dcterms:created xsi:type="dcterms:W3CDTF">2025-10-01T15:24:00Z</dcterms:created>
  <dcterms:modified xsi:type="dcterms:W3CDTF">2025-10-01T15:24:00Z</dcterms:modified>
</cp:coreProperties>
</file>