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1C" w:rsidRPr="00D0341C" w:rsidRDefault="00457BE6" w:rsidP="00D0341C">
      <w:pPr>
        <w:pStyle w:val="3"/>
        <w:shd w:val="clear" w:color="auto" w:fill="FFFFFF"/>
        <w:rPr>
          <w:bCs w:val="0"/>
          <w:color w:val="181C32"/>
          <w:sz w:val="28"/>
          <w:szCs w:val="28"/>
        </w:rPr>
      </w:pPr>
      <w:r w:rsidRPr="00D0341C">
        <w:rPr>
          <w:sz w:val="28"/>
          <w:szCs w:val="28"/>
        </w:rPr>
        <w:t xml:space="preserve"> </w:t>
      </w:r>
      <w:r w:rsidR="00DE58EB" w:rsidRPr="00D0341C">
        <w:rPr>
          <w:sz w:val="28"/>
          <w:szCs w:val="28"/>
        </w:rPr>
        <w:t xml:space="preserve">          </w:t>
      </w:r>
      <w:r w:rsidR="00D0341C" w:rsidRPr="00D0341C">
        <w:rPr>
          <w:bCs w:val="0"/>
          <w:color w:val="181C32"/>
          <w:sz w:val="28"/>
          <w:szCs w:val="28"/>
        </w:rPr>
        <w:t xml:space="preserve">Выпускной в Нижнем Новгороде 2 </w:t>
      </w:r>
      <w:proofErr w:type="spellStart"/>
      <w:r w:rsidR="00D0341C" w:rsidRPr="00D0341C">
        <w:rPr>
          <w:bCs w:val="0"/>
          <w:color w:val="181C32"/>
          <w:sz w:val="28"/>
          <w:szCs w:val="28"/>
        </w:rPr>
        <w:t>дн</w:t>
      </w:r>
      <w:proofErr w:type="spellEnd"/>
      <w:r w:rsidR="00D0341C" w:rsidRPr="00D0341C">
        <w:rPr>
          <w:bCs w:val="0"/>
          <w:color w:val="181C32"/>
          <w:sz w:val="28"/>
          <w:szCs w:val="28"/>
        </w:rPr>
        <w:t xml:space="preserve">/1 </w:t>
      </w:r>
      <w:proofErr w:type="spellStart"/>
      <w:r w:rsidR="00D0341C" w:rsidRPr="00D0341C">
        <w:rPr>
          <w:bCs w:val="0"/>
          <w:color w:val="181C32"/>
          <w:sz w:val="28"/>
          <w:szCs w:val="28"/>
        </w:rPr>
        <w:t>н</w:t>
      </w:r>
      <w:proofErr w:type="spellEnd"/>
      <w:r w:rsidR="00D0341C" w:rsidRPr="00D0341C">
        <w:rPr>
          <w:bCs w:val="0"/>
          <w:color w:val="181C32"/>
          <w:sz w:val="28"/>
          <w:szCs w:val="28"/>
        </w:rPr>
        <w:t xml:space="preserve"> (автобус)</w:t>
      </w:r>
    </w:p>
    <w:p w:rsidR="007F475F" w:rsidRDefault="00D0341C" w:rsidP="00D034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 дня/1 ночь</w:t>
      </w:r>
    </w:p>
    <w:p w:rsidR="00A1737A" w:rsidRDefault="00A1737A" w:rsidP="003D5FB8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Pr="0094241A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94241A" w:rsidRPr="0094241A" w:rsidRDefault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D0341C" w:rsidRDefault="00D0341C" w:rsidP="00D0341C">
      <w:pPr>
        <w:pStyle w:val="a4"/>
      </w:pPr>
      <w:r>
        <w:rPr>
          <w:rStyle w:val="a5"/>
        </w:rPr>
        <w:t>Обзорная экскурсия по Нижнему Новгороду.</w:t>
      </w:r>
    </w:p>
    <w:p w:rsidR="00D0341C" w:rsidRDefault="00D0341C" w:rsidP="00D0341C">
      <w:pPr>
        <w:pStyle w:val="a4"/>
      </w:pPr>
      <w:r>
        <w:t xml:space="preserve">В ходе экскурсии Вы познакомитесь с одним из самых древних и живописных городов. Вы увидите место, где сливаются две великих реки - Волга и Ока. Место слияния называется Стрелкой. Нижний Новгород известен как столица </w:t>
      </w:r>
      <w:proofErr w:type="spellStart"/>
      <w:r>
        <w:t>Нижегородско</w:t>
      </w:r>
      <w:proofErr w:type="spellEnd"/>
      <w:r>
        <w:t xml:space="preserve"> - Суздальского княжества, родина народного ополчения 1612 года, купеческая столица, символом которой остается Нижегородская ярмарка. Недалеко от ярмарки вы увидите монументальный собор Александра Невского.</w:t>
      </w:r>
    </w:p>
    <w:p w:rsidR="00D0341C" w:rsidRDefault="00D0341C" w:rsidP="00D0341C">
      <w:pPr>
        <w:pStyle w:val="a4"/>
      </w:pPr>
      <w:r>
        <w:t>В экскурсии у Вас будет возможность  полюбоваться купеческими особняками, доходными домами на Рождественской, Нижневолжской набережной, увидеть знаменитые площади города и памятники К.Минина и Д.Пожарскому, М. Горькому, В.Чкалову.</w:t>
      </w:r>
    </w:p>
    <w:p w:rsidR="00D0341C" w:rsidRDefault="00D0341C" w:rsidP="00D0341C">
      <w:pPr>
        <w:pStyle w:val="a4"/>
      </w:pPr>
      <w:r>
        <w:rPr>
          <w:rStyle w:val="a5"/>
        </w:rPr>
        <w:t>Наша экскурсия продолжится по территории Нижегородского Кремля.</w:t>
      </w:r>
      <w:r>
        <w:t xml:space="preserve"> 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 нижегородского кремля. В ходе прогулки по территории кремля можно увидеть: памятник основателям города - Георгию Всеволодовичу и святителю </w:t>
      </w:r>
      <w:proofErr w:type="spellStart"/>
      <w:r>
        <w:t>Симону</w:t>
      </w:r>
      <w:proofErr w:type="spellEnd"/>
      <w:r>
        <w:t xml:space="preserve">, знаменитый Михайло-Архангельский собор, обелиск в честь Минина и Пожарского, кадетский аракчеевский корпус, здание-самолет ("Дом советов"),  Губернаторский дом,  аллею-выставку военной техники под открытым небом "Горьковчане </w:t>
      </w:r>
      <w:proofErr w:type="gramStart"/>
      <w:r>
        <w:t>-ф</w:t>
      </w:r>
      <w:proofErr w:type="gramEnd"/>
      <w:r>
        <w:t>ронту".</w:t>
      </w:r>
    </w:p>
    <w:p w:rsidR="00D0341C" w:rsidRDefault="00D0341C" w:rsidP="00D0341C">
      <w:pPr>
        <w:pStyle w:val="a4"/>
      </w:pPr>
      <w:r>
        <w:rPr>
          <w:rStyle w:val="a5"/>
        </w:rPr>
        <w:t>ИЛИ </w:t>
      </w:r>
    </w:p>
    <w:p w:rsidR="00D0341C" w:rsidRDefault="00D0341C" w:rsidP="00D0341C">
      <w:pPr>
        <w:pStyle w:val="a4"/>
      </w:pPr>
      <w:r>
        <w:rPr>
          <w:rStyle w:val="a5"/>
          <w:color w:val="E03E2D"/>
        </w:rPr>
        <w:t>за доп. плату</w:t>
      </w:r>
      <w:r>
        <w:rPr>
          <w:rStyle w:val="a5"/>
        </w:rPr>
        <w:t xml:space="preserve"> - </w:t>
      </w:r>
      <w:proofErr w:type="spellStart"/>
      <w:r>
        <w:rPr>
          <w:rStyle w:val="a5"/>
        </w:rPr>
        <w:t>Квест</w:t>
      </w:r>
      <w:proofErr w:type="spellEnd"/>
      <w:r>
        <w:rPr>
          <w:rStyle w:val="a5"/>
        </w:rPr>
        <w:t xml:space="preserve"> по Нижегородскому Кремлю (900 </w:t>
      </w:r>
      <w:proofErr w:type="spellStart"/>
      <w:r>
        <w:rPr>
          <w:rStyle w:val="a5"/>
        </w:rPr>
        <w:t>руб</w:t>
      </w:r>
      <w:proofErr w:type="spellEnd"/>
      <w:r>
        <w:rPr>
          <w:rStyle w:val="a5"/>
        </w:rPr>
        <w:t>/чел). Длительность – 2 часа.</w:t>
      </w:r>
    </w:p>
    <w:p w:rsidR="00D0341C" w:rsidRDefault="00D0341C" w:rsidP="00D0341C">
      <w:pPr>
        <w:pStyle w:val="a4"/>
      </w:pPr>
      <w:r>
        <w:t xml:space="preserve">Эта историческая </w:t>
      </w:r>
      <w:proofErr w:type="spellStart"/>
      <w:r>
        <w:t>игра-квест</w:t>
      </w:r>
      <w:proofErr w:type="spellEnd"/>
      <w:r>
        <w:t xml:space="preserve"> посвящена Нижегородскому Кремлю и главному герою Кузьме Минину. В команде у всех есть свои роли: капитан, летописец, сыщик, дешифровщик, часовщик, фотокорреспондент и человек-память. Количество ролей может меняться в зависимости от количества участников. Помимо поиска ответов на исторические вопросы, вам предстоит, следуя по особому маршруту, найти коды и расшифровать ключевое слово, а также пройти творческие и командные испытания. Необходимые сведения можно добыть только на определенных условиях и в определенное время. Поэтому каждый отряд ведет проводник, который знает эти условия </w:t>
      </w:r>
      <w:r>
        <w:lastRenderedPageBreak/>
        <w:t>и может привести вас в нужное место в нужное время. Далее все зависит только от вас. За каждое пройденное испытание и правильный ответ участники получают призовые баллы. В конце игры команда, набравшая наибольшее количество баллов, станет победителем.</w:t>
      </w:r>
    </w:p>
    <w:p w:rsidR="00D0341C" w:rsidRDefault="00D0341C" w:rsidP="00D0341C">
      <w:pPr>
        <w:pStyle w:val="a4"/>
      </w:pPr>
      <w:r>
        <w:rPr>
          <w:rStyle w:val="a5"/>
        </w:rPr>
        <w:t>14:00 - 15:00 Обед в кафе города.</w:t>
      </w:r>
    </w:p>
    <w:p w:rsidR="00D0341C" w:rsidRDefault="00D0341C" w:rsidP="00D0341C">
      <w:pPr>
        <w:pStyle w:val="a4"/>
      </w:pPr>
      <w:r>
        <w:rPr>
          <w:rStyle w:val="a5"/>
        </w:rPr>
        <w:t>16:00 Прогулка на канатной дороге.</w:t>
      </w:r>
    </w:p>
    <w:p w:rsidR="00D0341C" w:rsidRDefault="00D0341C" w:rsidP="00D0341C">
      <w:pPr>
        <w:pStyle w:val="a4"/>
      </w:pPr>
      <w:r>
        <w:t>Канатная дорога, соединяющая два берега реки Волги - самая высокая и длинная в Европе. Проплыть по воздуху 3,6 км над речной гладью приятно и почти не страшно.</w:t>
      </w:r>
    </w:p>
    <w:p w:rsidR="00D0341C" w:rsidRDefault="00D0341C" w:rsidP="00D0341C">
      <w:pPr>
        <w:pStyle w:val="a4"/>
      </w:pPr>
      <w:r>
        <w:rPr>
          <w:rStyle w:val="a5"/>
        </w:rPr>
        <w:t xml:space="preserve">17:00 Окончание экскурсионной программы, </w:t>
      </w:r>
      <w:proofErr w:type="spellStart"/>
      <w:r>
        <w:rPr>
          <w:rStyle w:val="a5"/>
        </w:rPr>
        <w:t>трансфер</w:t>
      </w:r>
      <w:proofErr w:type="spellEnd"/>
      <w:r>
        <w:rPr>
          <w:rStyle w:val="a5"/>
        </w:rPr>
        <w:t xml:space="preserve"> в гостиницу.</w:t>
      </w:r>
    </w:p>
    <w:p w:rsidR="00D0341C" w:rsidRDefault="00D0341C" w:rsidP="00D0341C">
      <w:pPr>
        <w:pStyle w:val="a4"/>
      </w:pPr>
      <w:r>
        <w:rPr>
          <w:rStyle w:val="a5"/>
          <w:color w:val="E03E2D"/>
        </w:rPr>
        <w:t>За доп. плату:</w:t>
      </w:r>
    </w:p>
    <w:p w:rsidR="00D0341C" w:rsidRDefault="00D0341C" w:rsidP="00D0341C">
      <w:pPr>
        <w:pStyle w:val="a4"/>
      </w:pPr>
      <w:r>
        <w:t> </w:t>
      </w:r>
    </w:p>
    <w:p w:rsidR="00D0341C" w:rsidRDefault="00D0341C" w:rsidP="00D0341C">
      <w:pPr>
        <w:pStyle w:val="a4"/>
      </w:pPr>
      <w:r>
        <w:rPr>
          <w:rStyle w:val="a5"/>
        </w:rPr>
        <w:t>Теплоходная прогулка 5 часов + дискотека (ди-джей и ведущий) + фуршет.</w:t>
      </w:r>
    </w:p>
    <w:p w:rsidR="00D0341C" w:rsidRDefault="00D0341C" w:rsidP="00D0341C">
      <w:pPr>
        <w:pStyle w:val="a4"/>
      </w:pPr>
      <w:r>
        <w:t>При группе 10+1 - 25 000 рублей с человека.</w:t>
      </w:r>
    </w:p>
    <w:p w:rsidR="00D0341C" w:rsidRDefault="00D0341C" w:rsidP="00D0341C">
      <w:pPr>
        <w:pStyle w:val="a4"/>
      </w:pPr>
      <w:r>
        <w:t>При группе 15+1 - 18 400 рублей с человека.</w:t>
      </w:r>
    </w:p>
    <w:p w:rsidR="00D0341C" w:rsidRDefault="00D0341C" w:rsidP="00D0341C">
      <w:pPr>
        <w:pStyle w:val="a4"/>
      </w:pPr>
      <w:r>
        <w:t>При группе 20+2 - 15 200 рублей с человека.</w:t>
      </w:r>
    </w:p>
    <w:p w:rsidR="00D0341C" w:rsidRDefault="00D0341C" w:rsidP="00D0341C">
      <w:pPr>
        <w:pStyle w:val="a4"/>
      </w:pPr>
      <w:r>
        <w:t>При группе 30+3 - 11 900 рублей с человека.</w:t>
      </w:r>
    </w:p>
    <w:p w:rsidR="00D0341C" w:rsidRDefault="00D0341C" w:rsidP="00D0341C">
      <w:pPr>
        <w:pStyle w:val="a4"/>
      </w:pPr>
      <w:r>
        <w:t>При группе 40+4 - 10 200 рублей с человека.</w:t>
      </w:r>
    </w:p>
    <w:p w:rsidR="00D0341C" w:rsidRDefault="00D0341C" w:rsidP="00D0341C">
      <w:pPr>
        <w:pStyle w:val="a4"/>
      </w:pPr>
      <w:r>
        <w:t> </w:t>
      </w:r>
    </w:p>
    <w:p w:rsidR="00D0341C" w:rsidRDefault="00D0341C" w:rsidP="00D0341C">
      <w:pPr>
        <w:pStyle w:val="a4"/>
      </w:pPr>
      <w:r>
        <w:rPr>
          <w:rStyle w:val="a5"/>
        </w:rPr>
        <w:t>Банкет в ресторане отеля + дискотека (ди-джей и ведущий)</w:t>
      </w:r>
    </w:p>
    <w:p w:rsidR="00D0341C" w:rsidRDefault="00D0341C" w:rsidP="00D0341C">
      <w:pPr>
        <w:pStyle w:val="a4"/>
      </w:pPr>
      <w:r>
        <w:t>При группе 10+1 - 15 000 рублей с человека.</w:t>
      </w:r>
    </w:p>
    <w:p w:rsidR="00D0341C" w:rsidRDefault="00D0341C" w:rsidP="00D0341C">
      <w:pPr>
        <w:pStyle w:val="a4"/>
      </w:pPr>
      <w:r>
        <w:t>При группе 15+1 - 12 500 рублей с человека.</w:t>
      </w:r>
    </w:p>
    <w:p w:rsidR="00D0341C" w:rsidRDefault="00D0341C" w:rsidP="00D0341C">
      <w:pPr>
        <w:pStyle w:val="a4"/>
      </w:pPr>
      <w:r>
        <w:t>При группе 20+2 - 11 500 рублей с человека.</w:t>
      </w:r>
    </w:p>
    <w:p w:rsidR="00D0341C" w:rsidRDefault="00D0341C" w:rsidP="00D0341C">
      <w:pPr>
        <w:pStyle w:val="a4"/>
      </w:pPr>
      <w:r>
        <w:t>При группе 30+3 - 9 800 рублей с человека.</w:t>
      </w:r>
    </w:p>
    <w:p w:rsidR="00D0341C" w:rsidRDefault="00D0341C" w:rsidP="00D0341C">
      <w:pPr>
        <w:pStyle w:val="a4"/>
      </w:pPr>
      <w:r>
        <w:t>При группе 40+4 - 9 000 рублей с человека.</w:t>
      </w:r>
    </w:p>
    <w:p w:rsidR="00D0341C" w:rsidRDefault="00D0341C" w:rsidP="00D0341C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3F4254"/>
          <w:sz w:val="20"/>
          <w:szCs w:val="20"/>
        </w:rPr>
      </w:pPr>
      <w:r>
        <w:rPr>
          <w:rStyle w:val="a5"/>
          <w:rFonts w:ascii="Helvetica" w:hAnsi="Helvetica" w:cs="Helvetica"/>
          <w:color w:val="3F4254"/>
          <w:sz w:val="20"/>
          <w:szCs w:val="20"/>
        </w:rPr>
        <w:t>Пешеходная экскурсия по ул. Б. Покровская. </w:t>
      </w:r>
      <w:r>
        <w:rPr>
          <w:rFonts w:ascii="Helvetica" w:hAnsi="Helvetica" w:cs="Helvetica"/>
          <w:color w:val="3F4254"/>
          <w:sz w:val="20"/>
          <w:szCs w:val="20"/>
        </w:rPr>
        <w:t>Совершить променад по Большой Покровской – разве можно отказать себе в этом удовольствии? Сюда нижегородцы приходят больше двухсот лет, чтобы других посмотреть и себя показать, послушать уличных музыкантов, загадать желание у бронзовой Веселой Козы, полюбоваться старинными зданиями, а заодно прикупить подарков себе и всем домашним в уникальном центре «Художественные промыслы».</w:t>
      </w:r>
    </w:p>
    <w:p w:rsidR="00D0341C" w:rsidRDefault="00D0341C" w:rsidP="00D0341C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3F4254"/>
          <w:sz w:val="20"/>
          <w:szCs w:val="20"/>
        </w:rPr>
      </w:pPr>
      <w:r>
        <w:rPr>
          <w:rFonts w:ascii="Helvetica" w:hAnsi="Helvetica" w:cs="Helvetica"/>
          <w:color w:val="3F4254"/>
          <w:sz w:val="20"/>
          <w:szCs w:val="20"/>
        </w:rPr>
        <w:t xml:space="preserve">Большая Покровская улица – одна из самых старинных улиц Нижнего Новгорода. Названа она так по церкви Покрова Пресвятой Богородицы, стоявшей на ней. Улица связывает между собой 4 главные площади города: площадь Минина и Пожарского, Театральную площадь, площади Горького и </w:t>
      </w:r>
      <w:proofErr w:type="spellStart"/>
      <w:r>
        <w:rPr>
          <w:rFonts w:ascii="Helvetica" w:hAnsi="Helvetica" w:cs="Helvetica"/>
          <w:color w:val="3F4254"/>
          <w:sz w:val="20"/>
          <w:szCs w:val="20"/>
        </w:rPr>
        <w:t>Лядова</w:t>
      </w:r>
      <w:proofErr w:type="spellEnd"/>
      <w:r>
        <w:rPr>
          <w:rFonts w:ascii="Helvetica" w:hAnsi="Helvetica" w:cs="Helvetica"/>
          <w:color w:val="3F4254"/>
          <w:sz w:val="20"/>
          <w:szCs w:val="20"/>
        </w:rPr>
        <w:t xml:space="preserve">. Эту улицу можно назвать музеем под открытым небом, так как архитектура ее хранит память о купеческом Нижнем Новгороде. Также на Большой Покровской находится </w:t>
      </w:r>
      <w:r>
        <w:rPr>
          <w:rFonts w:ascii="Helvetica" w:hAnsi="Helvetica" w:cs="Helvetica"/>
          <w:color w:val="3F4254"/>
          <w:sz w:val="20"/>
          <w:szCs w:val="20"/>
        </w:rPr>
        <w:lastRenderedPageBreak/>
        <w:t>величественное здание Центрального банка, больше похожее на замок. "Покровка" - пешеходная улица, протяженностью 2 км 230 метров, закрытая для движения по ней транспорта.</w:t>
      </w:r>
    </w:p>
    <w:p w:rsidR="00DE58EB" w:rsidRPr="00DE58EB" w:rsidRDefault="00DE58EB" w:rsidP="00DE58EB">
      <w:pPr>
        <w:pStyle w:val="a4"/>
        <w:shd w:val="clear" w:color="auto" w:fill="FFFFFF"/>
        <w:spacing w:before="0" w:beforeAutospacing="0"/>
        <w:rPr>
          <w:rFonts w:ascii="Helvetica" w:hAnsi="Helvetica" w:cs="Helvetica"/>
          <w:color w:val="3F4254"/>
          <w:sz w:val="20"/>
          <w:szCs w:val="20"/>
        </w:rPr>
      </w:pPr>
      <w:r>
        <w:rPr>
          <w:rFonts w:ascii="Helvetica" w:hAnsi="Helvetica" w:cs="Helvetica"/>
          <w:color w:val="3F4254"/>
          <w:sz w:val="20"/>
          <w:szCs w:val="20"/>
        </w:rPr>
        <w:t>  </w:t>
      </w:r>
    </w:p>
    <w:p w:rsidR="00DE58EB" w:rsidRPr="00D0341C" w:rsidRDefault="00DE58EB" w:rsidP="00D0341C">
      <w:pPr>
        <w:pStyle w:val="a4"/>
        <w:shd w:val="clear" w:color="auto" w:fill="FFFFFF"/>
        <w:spacing w:before="0" w:beforeAutospacing="0"/>
        <w:rPr>
          <w:color w:val="3F4254"/>
        </w:rPr>
      </w:pPr>
      <w:r w:rsidRPr="00DE58EB">
        <w:rPr>
          <w:rStyle w:val="a6"/>
          <w:color w:val="3F4254"/>
        </w:rPr>
        <w:t>Точное время выезда и номер автобуса уточняйте в разделе "Отправления" за сутки до начала тура.</w:t>
      </w:r>
    </w:p>
    <w:p w:rsidR="0094241A" w:rsidRPr="00D0341C" w:rsidRDefault="0094241A" w:rsidP="0094241A">
      <w:pPr>
        <w:rPr>
          <w:rFonts w:ascii="Times New Roman" w:hAnsi="Times New Roman" w:cs="Times New Roman"/>
          <w:b/>
          <w:sz w:val="24"/>
          <w:szCs w:val="24"/>
        </w:rPr>
      </w:pPr>
      <w:r w:rsidRPr="00D0341C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D0341C" w:rsidRDefault="00D0341C" w:rsidP="00D0341C">
      <w:pPr>
        <w:pStyle w:val="a4"/>
      </w:pPr>
      <w:bookmarkStart w:id="0" w:name="_GoBack"/>
      <w:bookmarkEnd w:id="0"/>
      <w:r>
        <w:rPr>
          <w:rStyle w:val="a5"/>
        </w:rPr>
        <w:t>12:00 Обед в кафе города.</w:t>
      </w:r>
    </w:p>
    <w:p w:rsidR="00D0341C" w:rsidRDefault="00D0341C" w:rsidP="00D0341C">
      <w:pPr>
        <w:pStyle w:val="a4"/>
      </w:pPr>
      <w:r>
        <w:rPr>
          <w:rStyle w:val="a5"/>
        </w:rPr>
        <w:t>13:30 Экскурсия по музею "Газ".</w:t>
      </w:r>
    </w:p>
    <w:p w:rsidR="00D0341C" w:rsidRDefault="00D0341C" w:rsidP="00D0341C">
      <w:pPr>
        <w:pStyle w:val="a4"/>
      </w:pPr>
      <w:r>
        <w:t>Музей истории Горьковского автомобильного завода — корпоративный музей «Группы ГАЗ», крупнейшего автомобилестроительного холдинга России. Он был открыт в 1965 году по инициативе ветеранов предприятия и представляет вниманию гостей богатую коллекцию подлинных музейных предметов, рассказывающих об истории и развитии не только Горьковского автозавода, но и всего отечественного автомобилестроения, поскольку вписал в его историю немало ярких страниц.</w:t>
      </w:r>
    </w:p>
    <w:p w:rsidR="00D0341C" w:rsidRDefault="00D0341C" w:rsidP="00D0341C">
      <w:pPr>
        <w:pStyle w:val="a4"/>
      </w:pPr>
      <w:r>
        <w:rPr>
          <w:rStyle w:val="a5"/>
        </w:rPr>
        <w:t xml:space="preserve">Окончание экскурсионной программы, </w:t>
      </w:r>
      <w:proofErr w:type="spellStart"/>
      <w:r>
        <w:rPr>
          <w:rStyle w:val="a5"/>
        </w:rPr>
        <w:t>трансфер</w:t>
      </w:r>
      <w:proofErr w:type="spellEnd"/>
      <w:r>
        <w:rPr>
          <w:rStyle w:val="a5"/>
        </w:rPr>
        <w:t xml:space="preserve"> </w:t>
      </w:r>
      <w:proofErr w:type="gramStart"/>
      <w:r>
        <w:rPr>
          <w:rStyle w:val="a5"/>
        </w:rPr>
        <w:t>на ж</w:t>
      </w:r>
      <w:proofErr w:type="gramEnd"/>
      <w:r>
        <w:rPr>
          <w:rStyle w:val="a5"/>
        </w:rPr>
        <w:t>/</w:t>
      </w:r>
      <w:proofErr w:type="spellStart"/>
      <w:r>
        <w:rPr>
          <w:rStyle w:val="a5"/>
        </w:rPr>
        <w:t>д</w:t>
      </w:r>
      <w:proofErr w:type="spellEnd"/>
      <w:r>
        <w:rPr>
          <w:rStyle w:val="a5"/>
        </w:rPr>
        <w:t xml:space="preserve"> вокзал.</w:t>
      </w:r>
    </w:p>
    <w:p w:rsidR="00D0341C" w:rsidRDefault="00D0341C" w:rsidP="00D0341C">
      <w:pPr>
        <w:pStyle w:val="a4"/>
      </w:pPr>
      <w:r>
        <w:rPr>
          <w:color w:val="16192C"/>
        </w:rPr>
        <w:t>Фотоматериалы предоставлены Нижегородским туристско-информационным центром.</w:t>
      </w:r>
    </w:p>
    <w:p w:rsidR="00D0341C" w:rsidRDefault="00D0341C" w:rsidP="00D0341C">
      <w:pPr>
        <w:pStyle w:val="a4"/>
      </w:pPr>
      <w:r>
        <w:t> </w:t>
      </w:r>
    </w:p>
    <w:p w:rsidR="00D0341C" w:rsidRDefault="00D0341C" w:rsidP="00D0341C">
      <w:pPr>
        <w:pStyle w:val="a4"/>
      </w:pPr>
      <w:r>
        <w:rPr>
          <w:color w:val="34495E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</w:t>
      </w:r>
      <w:proofErr w:type="spellStart"/>
      <w:r>
        <w:rPr>
          <w:color w:val="34495E"/>
        </w:rPr>
        <w:t>онлайн-бронирования</w:t>
      </w:r>
      <w:proofErr w:type="spellEnd"/>
      <w:r>
        <w:rPr>
          <w:color w:val="34495E"/>
        </w:rPr>
        <w:t xml:space="preserve">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>
        <w:rPr>
          <w:color w:val="34495E"/>
        </w:rPr>
        <w:t>Mercedes</w:t>
      </w:r>
      <w:proofErr w:type="spellEnd"/>
      <w:r>
        <w:rPr>
          <w:color w:val="34495E"/>
        </w:rPr>
        <w:t xml:space="preserve"> </w:t>
      </w:r>
      <w:proofErr w:type="spellStart"/>
      <w:r>
        <w:rPr>
          <w:color w:val="34495E"/>
        </w:rPr>
        <w:t>Sprinter</w:t>
      </w:r>
      <w:proofErr w:type="spellEnd"/>
      <w:r>
        <w:rPr>
          <w:color w:val="34495E"/>
        </w:rPr>
        <w:t xml:space="preserve">, </w:t>
      </w:r>
      <w:proofErr w:type="spellStart"/>
      <w:r>
        <w:rPr>
          <w:color w:val="34495E"/>
        </w:rPr>
        <w:t>Volkswagen</w:t>
      </w:r>
      <w:proofErr w:type="spellEnd"/>
      <w:r>
        <w:rPr>
          <w:color w:val="34495E"/>
        </w:rPr>
        <w:t xml:space="preserve"> </w:t>
      </w:r>
      <w:proofErr w:type="spellStart"/>
      <w:r>
        <w:rPr>
          <w:color w:val="34495E"/>
        </w:rPr>
        <w:t>Crafter</w:t>
      </w:r>
      <w:proofErr w:type="spellEnd"/>
      <w:r>
        <w:rPr>
          <w:color w:val="34495E"/>
        </w:rPr>
        <w:t xml:space="preserve">. При группе более 19 человек предоставляется автобус марки </w:t>
      </w:r>
      <w:proofErr w:type="spellStart"/>
      <w:r>
        <w:rPr>
          <w:color w:val="34495E"/>
        </w:rPr>
        <w:t>Higer</w:t>
      </w:r>
      <w:proofErr w:type="spellEnd"/>
      <w:r>
        <w:rPr>
          <w:color w:val="34495E"/>
        </w:rPr>
        <w:t xml:space="preserve">, </w:t>
      </w:r>
      <w:proofErr w:type="spellStart"/>
      <w:r>
        <w:rPr>
          <w:color w:val="34495E"/>
        </w:rPr>
        <w:t>KingLong</w:t>
      </w:r>
      <w:proofErr w:type="spellEnd"/>
      <w:r>
        <w:rPr>
          <w:color w:val="34495E"/>
        </w:rPr>
        <w:t xml:space="preserve">, </w:t>
      </w:r>
      <w:proofErr w:type="spellStart"/>
      <w:r>
        <w:rPr>
          <w:color w:val="34495E"/>
        </w:rPr>
        <w:t>Man</w:t>
      </w:r>
      <w:proofErr w:type="spellEnd"/>
      <w:r>
        <w:rPr>
          <w:color w:val="34495E"/>
        </w:rPr>
        <w:t xml:space="preserve">, </w:t>
      </w:r>
      <w:proofErr w:type="spellStart"/>
      <w:r>
        <w:rPr>
          <w:color w:val="34495E"/>
        </w:rPr>
        <w:t>Neoplan</w:t>
      </w:r>
      <w:proofErr w:type="spellEnd"/>
      <w:r>
        <w:rPr>
          <w:color w:val="34495E"/>
        </w:rPr>
        <w:t xml:space="preserve">, </w:t>
      </w:r>
      <w:proofErr w:type="spellStart"/>
      <w:r>
        <w:rPr>
          <w:color w:val="34495E"/>
        </w:rPr>
        <w:t>Setra</w:t>
      </w:r>
      <w:proofErr w:type="spellEnd"/>
      <w:r>
        <w:rPr>
          <w:color w:val="34495E"/>
        </w:rPr>
        <w:t xml:space="preserve">, </w:t>
      </w:r>
      <w:proofErr w:type="spellStart"/>
      <w:r>
        <w:rPr>
          <w:color w:val="34495E"/>
        </w:rPr>
        <w:t>Yutong</w:t>
      </w:r>
      <w:proofErr w:type="spellEnd"/>
      <w:r>
        <w:rPr>
          <w:color w:val="34495E"/>
        </w:rPr>
        <w:t xml:space="preserve">, </w:t>
      </w:r>
      <w:proofErr w:type="spellStart"/>
      <w:r>
        <w:rPr>
          <w:color w:val="34495E"/>
        </w:rPr>
        <w:t>ShenLong</w:t>
      </w:r>
      <w:proofErr w:type="spellEnd"/>
      <w:r>
        <w:rPr>
          <w:color w:val="34495E"/>
        </w:rPr>
        <w:t xml:space="preserve"> или аналог. Прибытие/ отправление на Посадку/ высадку на маршруте, </w:t>
      </w:r>
      <w:proofErr w:type="gramStart"/>
      <w:r>
        <w:rPr>
          <w:color w:val="34495E"/>
        </w:rPr>
        <w:t>возможны</w:t>
      </w:r>
      <w:proofErr w:type="gramEnd"/>
      <w:r>
        <w:rPr>
          <w:color w:val="34495E"/>
        </w:rPr>
        <w:t xml:space="preserve"> с применением </w:t>
      </w:r>
      <w:proofErr w:type="spellStart"/>
      <w:r>
        <w:rPr>
          <w:color w:val="34495E"/>
        </w:rPr>
        <w:t>трансфера</w:t>
      </w:r>
      <w:proofErr w:type="spellEnd"/>
      <w:r>
        <w:rPr>
          <w:color w:val="34495E"/>
        </w:rPr>
        <w:t xml:space="preserve">. </w:t>
      </w:r>
      <w:proofErr w:type="spellStart"/>
      <w:r>
        <w:rPr>
          <w:color w:val="34495E"/>
        </w:rPr>
        <w:t>Трансферы</w:t>
      </w:r>
      <w:proofErr w:type="spellEnd"/>
      <w:r>
        <w:rPr>
          <w:color w:val="34495E"/>
        </w:rPr>
        <w:t xml:space="preserve"> предоставляются с запасом по времени отправки/прибытия, возможно ожидание по времени. В случае отказа туристов от ожидания </w:t>
      </w:r>
      <w:proofErr w:type="spellStart"/>
      <w:r>
        <w:rPr>
          <w:color w:val="34495E"/>
        </w:rPr>
        <w:t>трансфера</w:t>
      </w:r>
      <w:proofErr w:type="spellEnd"/>
      <w:r>
        <w:rPr>
          <w:color w:val="34495E"/>
        </w:rPr>
        <w:t xml:space="preserve">, денежные расходы на </w:t>
      </w:r>
      <w:proofErr w:type="gramStart"/>
      <w:r>
        <w:rPr>
          <w:color w:val="34495E"/>
        </w:rPr>
        <w:t>самостоятельный</w:t>
      </w:r>
      <w:proofErr w:type="gramEnd"/>
      <w:r>
        <w:rPr>
          <w:color w:val="34495E"/>
        </w:rPr>
        <w:t xml:space="preserve"> </w:t>
      </w:r>
      <w:proofErr w:type="spellStart"/>
      <w:r>
        <w:rPr>
          <w:color w:val="34495E"/>
        </w:rPr>
        <w:t>трансфер</w:t>
      </w:r>
      <w:proofErr w:type="spellEnd"/>
      <w:r>
        <w:rPr>
          <w:color w:val="34495E"/>
        </w:rPr>
        <w:t xml:space="preserve"> туристов, не возмещаются.</w:t>
      </w:r>
    </w:p>
    <w:p w:rsidR="00B56AA9" w:rsidRPr="00B56AA9" w:rsidRDefault="00B56AA9" w:rsidP="00B56AA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56AA9" w:rsidRPr="00B56AA9" w:rsidSect="0057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A6C8C"/>
    <w:multiLevelType w:val="hybridMultilevel"/>
    <w:tmpl w:val="0218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3D"/>
    <w:rsid w:val="000A2700"/>
    <w:rsid w:val="00275DFE"/>
    <w:rsid w:val="0029677F"/>
    <w:rsid w:val="002F30A3"/>
    <w:rsid w:val="002F71C0"/>
    <w:rsid w:val="0030252C"/>
    <w:rsid w:val="003D5FB8"/>
    <w:rsid w:val="00457BE6"/>
    <w:rsid w:val="00486080"/>
    <w:rsid w:val="004C48EA"/>
    <w:rsid w:val="00547E3C"/>
    <w:rsid w:val="00577C39"/>
    <w:rsid w:val="00656F62"/>
    <w:rsid w:val="007445E6"/>
    <w:rsid w:val="00787CE5"/>
    <w:rsid w:val="007F475F"/>
    <w:rsid w:val="00812F3D"/>
    <w:rsid w:val="0088492B"/>
    <w:rsid w:val="00906ABD"/>
    <w:rsid w:val="00907B04"/>
    <w:rsid w:val="0094241A"/>
    <w:rsid w:val="00A1737A"/>
    <w:rsid w:val="00AC2F48"/>
    <w:rsid w:val="00B56AA9"/>
    <w:rsid w:val="00C36352"/>
    <w:rsid w:val="00CA4F97"/>
    <w:rsid w:val="00CB7CFB"/>
    <w:rsid w:val="00CF2092"/>
    <w:rsid w:val="00D0341C"/>
    <w:rsid w:val="00DE58EB"/>
    <w:rsid w:val="00E03A81"/>
    <w:rsid w:val="00E16202"/>
    <w:rsid w:val="00E26C50"/>
    <w:rsid w:val="00F2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39"/>
  </w:style>
  <w:style w:type="paragraph" w:styleId="3">
    <w:name w:val="heading 3"/>
    <w:basedOn w:val="a"/>
    <w:link w:val="30"/>
    <w:uiPriority w:val="9"/>
    <w:qFormat/>
    <w:rsid w:val="00DE5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58EB"/>
    <w:rPr>
      <w:b/>
      <w:bCs/>
    </w:rPr>
  </w:style>
  <w:style w:type="character" w:styleId="a6">
    <w:name w:val="Emphasis"/>
    <w:basedOn w:val="a0"/>
    <w:uiPriority w:val="20"/>
    <w:qFormat/>
    <w:rsid w:val="00DE58E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E5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122621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Putevka</cp:lastModifiedBy>
  <cp:revision>2</cp:revision>
  <dcterms:created xsi:type="dcterms:W3CDTF">2025-02-27T11:44:00Z</dcterms:created>
  <dcterms:modified xsi:type="dcterms:W3CDTF">2025-02-27T11:44:00Z</dcterms:modified>
</cp:coreProperties>
</file>