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D0" w:rsidRDefault="00A763D0" w:rsidP="00BF03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63D0">
        <w:rPr>
          <w:rFonts w:ascii="Times New Roman" w:hAnsi="Times New Roman" w:cs="Times New Roman"/>
          <w:b/>
          <w:sz w:val="28"/>
          <w:szCs w:val="24"/>
        </w:rPr>
        <w:t xml:space="preserve">По следам героев (Кубинка-Бородино-Ржев) </w:t>
      </w:r>
    </w:p>
    <w:p w:rsidR="00A763D0" w:rsidRDefault="00A763D0" w:rsidP="00BF03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763D0">
        <w:rPr>
          <w:rFonts w:ascii="Times New Roman" w:hAnsi="Times New Roman" w:cs="Times New Roman"/>
          <w:b/>
          <w:sz w:val="28"/>
          <w:szCs w:val="24"/>
        </w:rPr>
        <w:t xml:space="preserve">2 </w:t>
      </w:r>
      <w:proofErr w:type="spellStart"/>
      <w:r w:rsidRPr="00A763D0"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 w:rsidRPr="00A763D0">
        <w:rPr>
          <w:rFonts w:ascii="Times New Roman" w:hAnsi="Times New Roman" w:cs="Times New Roman"/>
          <w:b/>
          <w:sz w:val="28"/>
          <w:szCs w:val="24"/>
        </w:rPr>
        <w:t>/2 н (автобус)</w:t>
      </w:r>
    </w:p>
    <w:p w:rsidR="00604C7D" w:rsidRPr="00604C7D" w:rsidRDefault="00604C7D" w:rsidP="00BF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A113D5">
        <w:rPr>
          <w:b/>
          <w:bCs/>
          <w:color w:val="16192C"/>
          <w:shd w:val="clear" w:color="auto" w:fill="FAFAFA"/>
        </w:rPr>
        <w:br/>
      </w:r>
    </w:p>
    <w:p w:rsidR="00A763D0" w:rsidRPr="00A763D0" w:rsidRDefault="00A113D5" w:rsidP="00A763D0">
      <w:pPr>
        <w:pStyle w:val="a3"/>
        <w:spacing w:before="0" w:after="0" w:line="360" w:lineRule="atLeast"/>
        <w:rPr>
          <w:b/>
          <w:color w:val="16192C"/>
        </w:rPr>
      </w:pPr>
      <w:r w:rsidRPr="00A113D5">
        <w:rPr>
          <w:b/>
          <w:color w:val="16192C"/>
        </w:rPr>
        <w:t>1 ДЕНЬ</w:t>
      </w:r>
    </w:p>
    <w:p w:rsidR="00A763D0" w:rsidRPr="00A763D0" w:rsidRDefault="00A763D0" w:rsidP="00A763D0">
      <w:pPr>
        <w:pStyle w:val="a3"/>
        <w:rPr>
          <w:b/>
          <w:color w:val="16192C"/>
        </w:rPr>
      </w:pPr>
      <w:r w:rsidRPr="00A763D0">
        <w:rPr>
          <w:b/>
          <w:color w:val="16192C"/>
        </w:rPr>
        <w:t>Отправление в тур вечером:</w:t>
      </w:r>
    </w:p>
    <w:p w:rsidR="00A763D0" w:rsidRPr="00A763D0" w:rsidRDefault="00A763D0" w:rsidP="00A763D0">
      <w:pPr>
        <w:pStyle w:val="a3"/>
        <w:rPr>
          <w:b/>
          <w:color w:val="16192C"/>
        </w:rPr>
      </w:pPr>
      <w:r w:rsidRPr="00A763D0">
        <w:rPr>
          <w:b/>
          <w:color w:val="16192C"/>
        </w:rPr>
        <w:t>21:00 Заволжье</w:t>
      </w:r>
    </w:p>
    <w:p w:rsidR="00A763D0" w:rsidRPr="00A763D0" w:rsidRDefault="00A763D0" w:rsidP="00A763D0">
      <w:pPr>
        <w:pStyle w:val="a3"/>
        <w:rPr>
          <w:b/>
          <w:color w:val="16192C"/>
        </w:rPr>
      </w:pPr>
      <w:r w:rsidRPr="00A763D0">
        <w:rPr>
          <w:b/>
          <w:color w:val="16192C"/>
        </w:rPr>
        <w:t>22:00 Балахна</w:t>
      </w:r>
    </w:p>
    <w:p w:rsidR="00A763D0" w:rsidRPr="00A763D0" w:rsidRDefault="00A763D0" w:rsidP="00A763D0">
      <w:pPr>
        <w:pStyle w:val="a3"/>
        <w:rPr>
          <w:b/>
          <w:color w:val="16192C"/>
        </w:rPr>
      </w:pPr>
      <w:r w:rsidRPr="00A763D0">
        <w:rPr>
          <w:b/>
          <w:color w:val="16192C"/>
        </w:rPr>
        <w:t>23:00 Н</w:t>
      </w:r>
      <w:r w:rsidRPr="00A763D0">
        <w:rPr>
          <w:b/>
          <w:color w:val="16192C"/>
        </w:rPr>
        <w:t>ижний Новгород</w:t>
      </w:r>
    </w:p>
    <w:p w:rsidR="00A763D0" w:rsidRPr="00A763D0" w:rsidRDefault="00A763D0" w:rsidP="00A763D0">
      <w:pPr>
        <w:pStyle w:val="a3"/>
        <w:rPr>
          <w:b/>
          <w:color w:val="16192C"/>
        </w:rPr>
      </w:pPr>
      <w:r w:rsidRPr="00A763D0">
        <w:rPr>
          <w:b/>
          <w:color w:val="16192C"/>
        </w:rPr>
        <w:t>23:45 Дзержинск</w:t>
      </w:r>
    </w:p>
    <w:p w:rsidR="00A113D5" w:rsidRPr="00A763D0" w:rsidRDefault="00A763D0" w:rsidP="00A763D0">
      <w:pPr>
        <w:pStyle w:val="a3"/>
        <w:spacing w:before="0" w:after="0" w:line="360" w:lineRule="atLeast"/>
        <w:rPr>
          <w:i/>
          <w:color w:val="16192C"/>
        </w:rPr>
      </w:pPr>
      <w:r w:rsidRPr="00A763D0">
        <w:rPr>
          <w:i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030A1A" w:rsidRPr="00030A1A" w:rsidRDefault="00030A1A" w:rsidP="00030A1A">
      <w:pPr>
        <w:pStyle w:val="a3"/>
        <w:tabs>
          <w:tab w:val="center" w:pos="4677"/>
        </w:tabs>
        <w:rPr>
          <w:b/>
          <w:bCs/>
          <w:color w:val="BA372A"/>
        </w:rPr>
      </w:pPr>
    </w:p>
    <w:p w:rsidR="00030A1A" w:rsidRDefault="00030A1A" w:rsidP="00030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13D5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Кубинку утром.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Само</w:t>
      </w:r>
      <w:r>
        <w:rPr>
          <w:rFonts w:ascii="Times New Roman" w:hAnsi="Times New Roman" w:cs="Times New Roman"/>
          <w:b/>
          <w:sz w:val="24"/>
          <w:szCs w:val="24"/>
        </w:rPr>
        <w:t>стоятельный завтрак в автобусе.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Посещение муз</w:t>
      </w:r>
      <w:r>
        <w:rPr>
          <w:rFonts w:ascii="Times New Roman" w:hAnsi="Times New Roman" w:cs="Times New Roman"/>
          <w:b/>
          <w:sz w:val="24"/>
          <w:szCs w:val="24"/>
        </w:rPr>
        <w:t>ейно-храмового комплекса ВС РФ.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 xml:space="preserve">Музейно-храмовый комплекс ВС РФ — </w:t>
      </w:r>
      <w:r w:rsidRPr="00A763D0">
        <w:rPr>
          <w:rFonts w:ascii="Times New Roman" w:hAnsi="Times New Roman" w:cs="Times New Roman"/>
          <w:sz w:val="24"/>
          <w:szCs w:val="24"/>
        </w:rPr>
        <w:t>духовный символ России, прославляющий величайшую победу жизни над смертью. Храм спроектирован в монументальном русском стиле, органично включающем современные архитектурные подходы и уникальные для православного храмоздательства нововведения.</w:t>
      </w:r>
      <w:r w:rsidRPr="00A763D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 час самостоятельного осмотра)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 xml:space="preserve">Посещение парка Патриот </w:t>
      </w:r>
      <w:r w:rsidRPr="00A763D0">
        <w:rPr>
          <w:rFonts w:ascii="Times New Roman" w:hAnsi="Times New Roman" w:cs="Times New Roman"/>
          <w:sz w:val="24"/>
          <w:szCs w:val="24"/>
        </w:rPr>
        <w:t>- это отличная возможность познакомиться с великим военным прошлым нашей Родины, увидев своими глазами легендарные образцы бронетанковой техники времен Великой Отечественной Воины и уникальные современные экспонаты.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Экскурсия по площадк</w:t>
      </w:r>
      <w:r>
        <w:rPr>
          <w:rFonts w:ascii="Times New Roman" w:hAnsi="Times New Roman" w:cs="Times New Roman"/>
          <w:b/>
          <w:sz w:val="24"/>
          <w:szCs w:val="24"/>
        </w:rPr>
        <w:t>е №1 Музейного комплекса парка.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lastRenderedPageBreak/>
        <w:t xml:space="preserve">В крытых павильонах вниманию экскурсантов предлагаются образцы исторических и современных видов вооружения и военной техники отечественного и иностранного производства, космические аппараты, образцы противоракетного и противовоздушного вооружения. На открытых площадках представлены образцы вооружения Армии России, некоторые из них стоят на </w:t>
      </w:r>
      <w:r w:rsidRPr="00A763D0">
        <w:rPr>
          <w:rFonts w:ascii="Times New Roman" w:hAnsi="Times New Roman" w:cs="Times New Roman"/>
          <w:sz w:val="24"/>
          <w:szCs w:val="24"/>
        </w:rPr>
        <w:t xml:space="preserve">вооружении в настоящий момент. 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сещение «Партизанской деревни».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t>В состав комплекса входят 17 объектов: "Штабной блиндаж", "Школа диверсанта", "Красный угол", "Баня", спальные блиндажи, склад оружия и боеприпасов и другие. Наш комплекс – это собирательный образ всех партизанских деревень, существовавших во времена Великой Отечественной войны. Для удобства осмотра посетителями, объекты выстроены в виде блиндажей, но убранство и утварь внутри них – доподлинно воссозданы по фотографиям и воспоминаниям уча</w:t>
      </w:r>
      <w:r w:rsidRPr="00A763D0">
        <w:rPr>
          <w:rFonts w:ascii="Times New Roman" w:hAnsi="Times New Roman" w:cs="Times New Roman"/>
          <w:sz w:val="24"/>
          <w:szCs w:val="24"/>
        </w:rPr>
        <w:t>стников партизанского движения.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A763D0">
        <w:rPr>
          <w:rFonts w:ascii="Times New Roman" w:hAnsi="Times New Roman" w:cs="Times New Roman"/>
          <w:b/>
          <w:sz w:val="24"/>
          <w:szCs w:val="24"/>
        </w:rPr>
        <w:t>- Обед (оплата при бронировании).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После экскурсии свободное время для самостоятельного осмотра экспозиций и тестирования тренажеров военной техники.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 xml:space="preserve">14:00 Отправление в музей-заповедник «Бородинское поле» - мемориал двух Отечественных войн, старейший в мире музей </w:t>
      </w:r>
      <w:r>
        <w:rPr>
          <w:rFonts w:ascii="Times New Roman" w:hAnsi="Times New Roman" w:cs="Times New Roman"/>
          <w:b/>
          <w:sz w:val="24"/>
          <w:szCs w:val="24"/>
        </w:rPr>
        <w:t>из созданных на полях сражений.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 xml:space="preserve">15:00 Прибытие. Экскурсия по </w:t>
      </w:r>
      <w:r>
        <w:rPr>
          <w:rFonts w:ascii="Times New Roman" w:hAnsi="Times New Roman" w:cs="Times New Roman"/>
          <w:b/>
          <w:sz w:val="24"/>
          <w:szCs w:val="24"/>
        </w:rPr>
        <w:t>Бородинскому музею-заповеднику.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t xml:space="preserve">Вас ждут главные памятные места поля русской славы (объезд): батарея Раевского и главный монумент героям Бородинского сражения, высота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Рубо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>, где художник-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панорамист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Франц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Рубо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нарисовал эскиз к панораме «Бородинская битва»,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Шевардинский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редут - передовое укрепление русской армии. Ключевая позиция -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Багратионовы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флеши – место самых ожесточенных боев, место, где был смертельно ранен легендарный г</w:t>
      </w:r>
      <w:r w:rsidRPr="00A763D0">
        <w:rPr>
          <w:rFonts w:ascii="Times New Roman" w:hAnsi="Times New Roman" w:cs="Times New Roman"/>
          <w:sz w:val="24"/>
          <w:szCs w:val="24"/>
        </w:rPr>
        <w:t>енерал Петр Иванович Багратион.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 xml:space="preserve">16:00 Посещение главной экспозиции музея – «Славься ввек, Бородино!», </w:t>
      </w:r>
      <w:r w:rsidRPr="00A763D0">
        <w:rPr>
          <w:rFonts w:ascii="Times New Roman" w:hAnsi="Times New Roman" w:cs="Times New Roman"/>
          <w:sz w:val="24"/>
          <w:szCs w:val="24"/>
        </w:rPr>
        <w:t>где представлены археологические находки – подлинные «свидетели» Бородинского сражения, личные вещи, дневники, военное обмундирование, автографы Александра I, Михаила Кутузова, Наполеона и пр., что еще в те времена создали вокруг «исполинской битвы» поэтический ореол и</w:t>
      </w:r>
      <w:r w:rsidRPr="00A763D0">
        <w:rPr>
          <w:rFonts w:ascii="Times New Roman" w:hAnsi="Times New Roman" w:cs="Times New Roman"/>
          <w:sz w:val="24"/>
          <w:szCs w:val="24"/>
        </w:rPr>
        <w:t xml:space="preserve"> чувство гордости за Отечество.</w:t>
      </w:r>
    </w:p>
    <w:p w:rsidR="0052049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18:00 Переезд в Звенигород/Истра. Размещение в отеле.</w:t>
      </w:r>
    </w:p>
    <w:p w:rsidR="00A763D0" w:rsidRDefault="00A763D0" w:rsidP="00520490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520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07:00 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остинице. Освобождение номеров.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08:00 Переезд в Ржев.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11:00-13:00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Обзорная экскурсия по г. Ржев.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lastRenderedPageBreak/>
        <w:t xml:space="preserve">Вы полюбуетесь редкими, чудом уцелевшими памятниками «довоенного» Ржева - домом купцов Образцовых, зданием Государственного банка, увидите старейший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Оковецкий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собор с чудотворной иконой Божьей Матери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Оковецкой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, а также Покровскую старообрядческую церковь, которая не закрывалась ни при советской власти, </w:t>
      </w:r>
      <w:r w:rsidRPr="00A763D0">
        <w:rPr>
          <w:rFonts w:ascii="Times New Roman" w:hAnsi="Times New Roman" w:cs="Times New Roman"/>
          <w:sz w:val="24"/>
          <w:szCs w:val="24"/>
        </w:rPr>
        <w:t>ни во время немецкой оккупации.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Посещение грандиозного Ржевского Мемориала Памяти -</w:t>
      </w:r>
      <w:r w:rsidRPr="00A763D0">
        <w:rPr>
          <w:rFonts w:ascii="Times New Roman" w:hAnsi="Times New Roman" w:cs="Times New Roman"/>
          <w:sz w:val="24"/>
          <w:szCs w:val="24"/>
        </w:rPr>
        <w:t xml:space="preserve"> крупнейшего в Европе (25 метров). Памятник был создан без привлечения федеральных средств, на народные пожертвования. Мемориал Советскому солдату - это памятник всем воинам, сражавшимся на полях Великой Отечественной войны. Фигура солдата парит над холмом, рождая в памяти строки Расула Гамзатова о погибших солдатах, которые «превратились в белых журавлей». </w:t>
      </w:r>
      <w:r w:rsidRPr="00A763D0">
        <w:rPr>
          <w:rFonts w:ascii="Times New Roman" w:hAnsi="Times New Roman" w:cs="Times New Roman"/>
          <w:b/>
          <w:sz w:val="24"/>
          <w:szCs w:val="24"/>
        </w:rPr>
        <w:t>(Посещение мультимедийный экспозиций осуществляется самостоятельно за доплату на месте)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13:00 Экскурсия в краеведческий муз</w:t>
      </w:r>
      <w:r>
        <w:rPr>
          <w:rFonts w:ascii="Times New Roman" w:hAnsi="Times New Roman" w:cs="Times New Roman"/>
          <w:b/>
          <w:sz w:val="24"/>
          <w:szCs w:val="24"/>
        </w:rPr>
        <w:t>ей с диорамой «Ржевская битва».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t>Ржевско-Вяземская наступательная операция была одной из самых кровопролитных на протяжении Великой Отечественной войны. В ходе ожесточенных боев погибло более миллиона советских солдат и офицеров. Краеведческий музей Ржева гордится диорамой, которая поможет ребятам хоть чуть-чуть представить масштаб и ужас тех страшных месяцев и лет. Ужасающие героические картины на фоне профессионального рассказа способны вызвать внутреннюю дрожь – вот наступают советские танки, а тут бойцы столкнулись лоб в лоб с фашистами и вступили в бой, а вокруг горя</w:t>
      </w:r>
      <w:r>
        <w:rPr>
          <w:rFonts w:ascii="Times New Roman" w:hAnsi="Times New Roman" w:cs="Times New Roman"/>
          <w:sz w:val="24"/>
          <w:szCs w:val="24"/>
        </w:rPr>
        <w:t>т и пылают ржевские деревеньки…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14:00 Обед в кафе города.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15:00 Отправление домой.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sectPr w:rsidR="00A113D5" w:rsidRPr="00A113D5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331"/>
    <w:multiLevelType w:val="multilevel"/>
    <w:tmpl w:val="71C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165A2"/>
    <w:multiLevelType w:val="multilevel"/>
    <w:tmpl w:val="67F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B6363"/>
    <w:multiLevelType w:val="multilevel"/>
    <w:tmpl w:val="4FD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90"/>
    <w:rsid w:val="00030A1A"/>
    <w:rsid w:val="0029257E"/>
    <w:rsid w:val="00294B62"/>
    <w:rsid w:val="00470312"/>
    <w:rsid w:val="00513E50"/>
    <w:rsid w:val="00520490"/>
    <w:rsid w:val="00604C7D"/>
    <w:rsid w:val="0069566E"/>
    <w:rsid w:val="006D6E45"/>
    <w:rsid w:val="008A002C"/>
    <w:rsid w:val="00976DA4"/>
    <w:rsid w:val="009E7D5D"/>
    <w:rsid w:val="00A113D5"/>
    <w:rsid w:val="00A568BD"/>
    <w:rsid w:val="00A763D0"/>
    <w:rsid w:val="00B06524"/>
    <w:rsid w:val="00B06A5D"/>
    <w:rsid w:val="00BF0356"/>
    <w:rsid w:val="00C25663"/>
    <w:rsid w:val="00D13B72"/>
    <w:rsid w:val="00DE215C"/>
    <w:rsid w:val="00F1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423B"/>
  <w15:docId w15:val="{29B2692B-4BC6-4819-8423-A538A127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0"/>
    <w:rPr>
      <w:b/>
      <w:bCs/>
    </w:rPr>
  </w:style>
  <w:style w:type="character" w:styleId="a5">
    <w:name w:val="Emphasis"/>
    <w:basedOn w:val="a0"/>
    <w:uiPriority w:val="20"/>
    <w:qFormat/>
    <w:rsid w:val="00A11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5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785">
          <w:marLeft w:val="0"/>
          <w:marRight w:val="0"/>
          <w:marTop w:val="0"/>
          <w:marBottom w:val="0"/>
          <w:divBdr>
            <w:top w:val="single" w:sz="6" w:space="23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Avianna-3</dc:creator>
  <cp:lastModifiedBy>USER</cp:lastModifiedBy>
  <cp:revision>2</cp:revision>
  <dcterms:created xsi:type="dcterms:W3CDTF">2025-02-14T10:55:00Z</dcterms:created>
  <dcterms:modified xsi:type="dcterms:W3CDTF">2025-02-14T10:55:00Z</dcterms:modified>
</cp:coreProperties>
</file>