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61A" w:rsidRDefault="00986979" w:rsidP="009869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986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 Арзамас на рет</w:t>
      </w:r>
      <w:r w:rsidR="000E6C3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</w:t>
      </w:r>
      <w:r w:rsidRPr="0098697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о-поезде</w:t>
      </w:r>
    </w:p>
    <w:p w:rsidR="009010F2" w:rsidRPr="00986979" w:rsidRDefault="009010F2" w:rsidP="00986979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 день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(автобус)</w:t>
      </w:r>
    </w:p>
    <w:p w:rsidR="00F17476" w:rsidRDefault="00F17476" w:rsidP="00F17476">
      <w:pPr>
        <w:pStyle w:val="a3"/>
        <w:shd w:val="clear" w:color="auto" w:fill="FFFFFF"/>
        <w:jc w:val="center"/>
        <w:rPr>
          <w:rStyle w:val="a4"/>
          <w:color w:val="000000" w:themeColor="text1"/>
        </w:rPr>
      </w:pPr>
      <w:r>
        <w:rPr>
          <w:rStyle w:val="a4"/>
          <w:color w:val="000000" w:themeColor="text1"/>
        </w:rPr>
        <w:t>Программа</w:t>
      </w:r>
      <w:r w:rsidR="009010F2">
        <w:rPr>
          <w:rStyle w:val="a4"/>
          <w:color w:val="000000" w:themeColor="text1"/>
        </w:rPr>
        <w:t xml:space="preserve"> экскурсии</w:t>
      </w:r>
    </w:p>
    <w:p w:rsidR="009010F2" w:rsidRPr="00EE73DC" w:rsidRDefault="009010F2" w:rsidP="009010F2">
      <w:pPr>
        <w:rPr>
          <w:rFonts w:ascii="Times New Roman" w:hAnsi="Times New Roman" w:cs="Times New Roman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Возможно изменение порядка проведения экску</w:t>
      </w:r>
      <w:r>
        <w:rPr>
          <w:rFonts w:ascii="Times New Roman" w:hAnsi="Times New Roman" w:cs="Times New Roman"/>
          <w:i/>
          <w:sz w:val="24"/>
          <w:szCs w:val="24"/>
        </w:rPr>
        <w:t xml:space="preserve">рсий, а также замена экскурсий и </w:t>
      </w:r>
      <w:r w:rsidRPr="00EE73DC">
        <w:rPr>
          <w:rFonts w:ascii="Times New Roman" w:hAnsi="Times New Roman" w:cs="Times New Roman"/>
          <w:i/>
          <w:sz w:val="24"/>
          <w:szCs w:val="24"/>
        </w:rPr>
        <w:t>музеев на равноценные.</w:t>
      </w:r>
    </w:p>
    <w:p w:rsidR="009010F2" w:rsidRPr="009010F2" w:rsidRDefault="009010F2" w:rsidP="009010F2">
      <w:pPr>
        <w:rPr>
          <w:rStyle w:val="a4"/>
          <w:rFonts w:ascii="Times New Roman" w:hAnsi="Times New Roman" w:cs="Times New Roman"/>
          <w:b w:val="0"/>
          <w:bCs w:val="0"/>
          <w:i/>
          <w:sz w:val="24"/>
          <w:szCs w:val="24"/>
        </w:rPr>
      </w:pPr>
      <w:r w:rsidRPr="00EE73DC">
        <w:rPr>
          <w:rFonts w:ascii="Times New Roman" w:hAnsi="Times New Roman" w:cs="Times New Roman"/>
          <w:i/>
          <w:sz w:val="24"/>
          <w:szCs w:val="24"/>
        </w:rPr>
        <w:t>При себе иметь: паспорт, свидетельство о рождении на д</w:t>
      </w:r>
      <w:r>
        <w:rPr>
          <w:rFonts w:ascii="Times New Roman" w:hAnsi="Times New Roman" w:cs="Times New Roman"/>
          <w:i/>
          <w:sz w:val="24"/>
          <w:szCs w:val="24"/>
        </w:rPr>
        <w:t>етей, пенсионное удостоверение.</w:t>
      </w:r>
    </w:p>
    <w:p w:rsidR="00986979" w:rsidRPr="00986979" w:rsidRDefault="00986979" w:rsidP="00986979">
      <w:pPr>
        <w:pStyle w:val="a3"/>
        <w:shd w:val="clear" w:color="auto" w:fill="FFFFFF"/>
        <w:rPr>
          <w:color w:val="000000" w:themeColor="text1"/>
        </w:rPr>
      </w:pPr>
      <w:r w:rsidRPr="00986979">
        <w:rPr>
          <w:rStyle w:val="a4"/>
          <w:color w:val="000000" w:themeColor="text1"/>
        </w:rPr>
        <w:t>10:45 - Отправление на поезде №6901 со станции Нижний Новгород до станции Арзамас-2.</w:t>
      </w:r>
      <w:r w:rsidRPr="00986979">
        <w:rPr>
          <w:b/>
          <w:bCs/>
          <w:color w:val="000000" w:themeColor="text1"/>
        </w:rPr>
        <w:br/>
      </w:r>
      <w:r w:rsidRPr="00986979">
        <w:rPr>
          <w:rStyle w:val="a4"/>
          <w:color w:val="000000" w:themeColor="text1"/>
        </w:rPr>
        <w:t>* Купить билет можно в кассах или мобильном приложении «РЖД Пассажирам».</w:t>
      </w:r>
    </w:p>
    <w:p w:rsidR="00986979" w:rsidRPr="00986979" w:rsidRDefault="00986979" w:rsidP="00986979">
      <w:pPr>
        <w:pStyle w:val="a3"/>
        <w:shd w:val="clear" w:color="auto" w:fill="FFFFFF"/>
        <w:rPr>
          <w:color w:val="000000" w:themeColor="text1"/>
        </w:rPr>
      </w:pPr>
      <w:r w:rsidRPr="00986979">
        <w:rPr>
          <w:rStyle w:val="a4"/>
          <w:color w:val="000000" w:themeColor="text1"/>
        </w:rPr>
        <w:t>11:00 - Отправление автобуса от площади Ленина в Нижнем Новгороде, возле памятника Ленину.</w:t>
      </w:r>
      <w:r>
        <w:rPr>
          <w:rStyle w:val="a4"/>
          <w:color w:val="000000" w:themeColor="text1"/>
        </w:rPr>
        <w:t xml:space="preserve"> </w:t>
      </w:r>
      <w:r w:rsidRPr="00986979">
        <w:rPr>
          <w:rStyle w:val="a4"/>
          <w:color w:val="000000" w:themeColor="text1"/>
        </w:rPr>
        <w:t>Время в пути до </w:t>
      </w:r>
      <w:hyperlink r:id="rId5" w:history="1">
        <w:r w:rsidRPr="00986979">
          <w:rPr>
            <w:rStyle w:val="a5"/>
            <w:b/>
            <w:bCs/>
            <w:color w:val="000000" w:themeColor="text1"/>
            <w:u w:val="none"/>
          </w:rPr>
          <w:t>Арзамаса</w:t>
        </w:r>
      </w:hyperlink>
      <w:r w:rsidRPr="00986979">
        <w:rPr>
          <w:rStyle w:val="a4"/>
          <w:color w:val="000000" w:themeColor="text1"/>
        </w:rPr>
        <w:t> составляет примерно 2 часа (114 километров).</w:t>
      </w:r>
    </w:p>
    <w:p w:rsidR="00986979" w:rsidRPr="00986979" w:rsidRDefault="00986979" w:rsidP="00986979">
      <w:pPr>
        <w:pStyle w:val="a3"/>
        <w:shd w:val="clear" w:color="auto" w:fill="FFFFFF"/>
        <w:rPr>
          <w:color w:val="000000" w:themeColor="text1"/>
        </w:rPr>
      </w:pPr>
      <w:r w:rsidRPr="00986979">
        <w:rPr>
          <w:color w:val="000000" w:themeColor="text1"/>
        </w:rPr>
        <w:t>По пути следования автобуса предоставляется информация о городе. Арзамас долгое время был важным связующим звеном на пути к таким городам, как Дивеево, Большое Болдино, Муром и Саров. Сейчас ситуация изменилась, и благодаря значительным инвестициям, город оживился и стал еще привлекательнее. Именно поэтому мы рады пригласить Вас открыть для себя этот неповторимый город. На протяжении многих лет Арзамас успешно развивался как важный торговый и производственный центр, его украшали особняки богатых торговцев, а также многочисленные великолепные белокаменные храмы. В начале 19-го века в Арзамасе было 33 церкви и 4 монастыря, но до сегодняшнего дня сохранились далеко не все из них.</w:t>
      </w:r>
    </w:p>
    <w:p w:rsidR="00986979" w:rsidRPr="00986979" w:rsidRDefault="00986979" w:rsidP="00986979">
      <w:pPr>
        <w:pStyle w:val="a3"/>
        <w:shd w:val="clear" w:color="auto" w:fill="FFFFFF"/>
        <w:rPr>
          <w:color w:val="000000" w:themeColor="text1"/>
        </w:rPr>
      </w:pPr>
      <w:r w:rsidRPr="00986979">
        <w:rPr>
          <w:rStyle w:val="a4"/>
          <w:color w:val="000000" w:themeColor="text1"/>
        </w:rPr>
        <w:t>13:00: Встреча с гидом на железнодорожной станции Арзамас-2 и посадка в автобус.</w:t>
      </w:r>
    </w:p>
    <w:p w:rsidR="00986979" w:rsidRPr="00986979" w:rsidRDefault="00986979" w:rsidP="00986979">
      <w:pPr>
        <w:pStyle w:val="a3"/>
        <w:shd w:val="clear" w:color="auto" w:fill="FFFFFF"/>
        <w:rPr>
          <w:color w:val="000000" w:themeColor="text1"/>
        </w:rPr>
      </w:pPr>
      <w:r w:rsidRPr="00986979">
        <w:rPr>
          <w:rStyle w:val="a4"/>
          <w:color w:val="000000" w:themeColor="text1"/>
        </w:rPr>
        <w:t>13:10: Пешая прогулка по городу Арзамас. </w:t>
      </w:r>
      <w:r w:rsidRPr="00986979">
        <w:rPr>
          <w:color w:val="000000" w:themeColor="text1"/>
        </w:rPr>
        <w:t>Главное место города - это Соборная площадь, недавно ставшая полностью пешеходной зоной. Здесь находится главная достопримечательность - величественный Воскресенский собор с 48 колонами, который производит невероятное впечатление. Внутреннее убранство собора включает в себя уникальные фрески.</w:t>
      </w:r>
    </w:p>
    <w:p w:rsidR="00986979" w:rsidRPr="00986979" w:rsidRDefault="00986979" w:rsidP="00986979">
      <w:pPr>
        <w:pStyle w:val="a3"/>
        <w:shd w:val="clear" w:color="auto" w:fill="FFFFFF"/>
        <w:rPr>
          <w:color w:val="000000" w:themeColor="text1"/>
        </w:rPr>
      </w:pPr>
      <w:r w:rsidRPr="00986979">
        <w:rPr>
          <w:rStyle w:val="a4"/>
          <w:color w:val="000000" w:themeColor="text1"/>
        </w:rPr>
        <w:t>14:15: Посещение обновленного Музея Русского Патриаршества, расположенного в здании </w:t>
      </w:r>
      <w:hyperlink r:id="rId6" w:history="1">
        <w:r w:rsidRPr="00986979">
          <w:rPr>
            <w:rStyle w:val="a5"/>
            <w:b/>
            <w:bCs/>
            <w:color w:val="000000" w:themeColor="text1"/>
            <w:u w:val="none"/>
          </w:rPr>
          <w:t>Воскресенского Кафедрального Собора.</w:t>
        </w:r>
      </w:hyperlink>
      <w:r w:rsidRPr="00986979">
        <w:rPr>
          <w:rStyle w:val="a4"/>
          <w:color w:val="000000" w:themeColor="text1"/>
        </w:rPr>
        <w:t> </w:t>
      </w:r>
      <w:r w:rsidRPr="00986979">
        <w:rPr>
          <w:color w:val="000000" w:themeColor="text1"/>
        </w:rPr>
        <w:t>Новая экспозиция включает копии одеяний первых патриархов Руси и другие уникальные артефакты. Особый интерес представляет недавно отреставрированное пространство музея, которое является одним из самых интригующих уголков собора и стало доступным для посетителей после проведения масштабной реконструкции. Его площадь составляет около 800 квадратных метров.</w:t>
      </w:r>
    </w:p>
    <w:p w:rsidR="00986979" w:rsidRPr="00986979" w:rsidRDefault="00986979" w:rsidP="00986979">
      <w:pPr>
        <w:pStyle w:val="a3"/>
        <w:shd w:val="clear" w:color="auto" w:fill="FFFFFF"/>
        <w:rPr>
          <w:color w:val="000000" w:themeColor="text1"/>
        </w:rPr>
      </w:pPr>
      <w:r w:rsidRPr="00986979">
        <w:rPr>
          <w:color w:val="000000" w:themeColor="text1"/>
        </w:rPr>
        <w:t>На Соборной площади города расположен храм иконы Богородицы “Живоносный источник”, главным объектом поклонения в котором является сама икона “Живоносного источника”.</w:t>
      </w:r>
    </w:p>
    <w:p w:rsidR="00986979" w:rsidRPr="00986979" w:rsidRDefault="00986979" w:rsidP="00986979">
      <w:pPr>
        <w:pStyle w:val="a3"/>
        <w:shd w:val="clear" w:color="auto" w:fill="FFFFFF"/>
        <w:rPr>
          <w:color w:val="000000" w:themeColor="text1"/>
        </w:rPr>
      </w:pPr>
      <w:r w:rsidRPr="00986979">
        <w:rPr>
          <w:color w:val="000000" w:themeColor="text1"/>
        </w:rPr>
        <w:t>Еще одной важной достопримечательностью Соборной площади является действующий </w:t>
      </w:r>
      <w:hyperlink r:id="rId7" w:history="1">
        <w:r w:rsidRPr="00986979">
          <w:rPr>
            <w:rStyle w:val="a5"/>
            <w:color w:val="000000" w:themeColor="text1"/>
            <w:u w:val="none"/>
          </w:rPr>
          <w:t>женский Свято-Николаевский монастырь</w:t>
        </w:r>
      </w:hyperlink>
      <w:r w:rsidRPr="00986979">
        <w:rPr>
          <w:color w:val="000000" w:themeColor="text1"/>
        </w:rPr>
        <w:t xml:space="preserve">, основанный во времена </w:t>
      </w:r>
      <w:r w:rsidRPr="00986979">
        <w:rPr>
          <w:color w:val="000000" w:themeColor="text1"/>
        </w:rPr>
        <w:lastRenderedPageBreak/>
        <w:t>правления Ивана Грозного около 1580 года. Первоначально монастырь строился из дерева и несколько раз подвергался полному разрушению в результате пожаров. Первый каменный храм святого Николая был построен в 1683 году, а позднее - Богоявленский храм в 1811. В монастыре действовали богадельня и приют для девочек-сирот. В начале XX века здесь работали живописные и золотошвейные мастерские и школа шитья.</w:t>
      </w:r>
    </w:p>
    <w:p w:rsidR="00986979" w:rsidRPr="00986979" w:rsidRDefault="00986979" w:rsidP="00986979">
      <w:pPr>
        <w:pStyle w:val="a3"/>
        <w:shd w:val="clear" w:color="auto" w:fill="FFFFFF"/>
        <w:rPr>
          <w:color w:val="000000" w:themeColor="text1"/>
        </w:rPr>
      </w:pPr>
      <w:r w:rsidRPr="00986979">
        <w:rPr>
          <w:color w:val="000000" w:themeColor="text1"/>
        </w:rPr>
        <w:t xml:space="preserve">Напротив монастыря находится здание Ратуши, построенное во времена царствования Петра I в рамках его политики по внедрению западных методов управления и организации жизни. Спустившись от Ратуши по обновленной улице </w:t>
      </w:r>
      <w:proofErr w:type="spellStart"/>
      <w:r w:rsidRPr="00986979">
        <w:rPr>
          <w:color w:val="000000" w:themeColor="text1"/>
        </w:rPr>
        <w:t>Гостинный</w:t>
      </w:r>
      <w:proofErr w:type="spellEnd"/>
      <w:r w:rsidRPr="00986979">
        <w:rPr>
          <w:color w:val="000000" w:themeColor="text1"/>
        </w:rPr>
        <w:t xml:space="preserve"> ряд, одной из наиболее интересных исторических улиц города, мы увидим ряд магазинов и лавочек. Арзамас славится не только своими церквями и соборами, но и своими известными писателями: здесь можно посетить музей Максима Горького или Аркадия Гайдара на выбор.</w:t>
      </w:r>
    </w:p>
    <w:p w:rsidR="00986979" w:rsidRPr="00986979" w:rsidRDefault="00986979" w:rsidP="00986979">
      <w:pPr>
        <w:pStyle w:val="a3"/>
        <w:shd w:val="clear" w:color="auto" w:fill="FFFFFF"/>
        <w:rPr>
          <w:color w:val="000000" w:themeColor="text1"/>
        </w:rPr>
      </w:pPr>
      <w:r w:rsidRPr="00986979">
        <w:rPr>
          <w:rStyle w:val="a4"/>
          <w:color w:val="000000" w:themeColor="text1"/>
        </w:rPr>
        <w:t>После 15:00 у вас будет свободное время в центре города или вы сможете посетить музеи:</w:t>
      </w:r>
    </w:p>
    <w:p w:rsidR="00F17476" w:rsidRPr="00F17476" w:rsidRDefault="00F17476" w:rsidP="00F17476">
      <w:pPr>
        <w:pStyle w:val="a3"/>
        <w:shd w:val="clear" w:color="auto" w:fill="FFFFFF"/>
        <w:rPr>
          <w:rStyle w:val="a4"/>
          <w:color w:val="000000" w:themeColor="text1"/>
        </w:rPr>
      </w:pPr>
      <w:r w:rsidRPr="00F17476">
        <w:rPr>
          <w:rStyle w:val="a4"/>
          <w:color w:val="FF0000"/>
        </w:rPr>
        <w:t>За доп. плату</w:t>
      </w:r>
      <w:r w:rsidR="009010F2">
        <w:rPr>
          <w:rStyle w:val="a4"/>
          <w:color w:val="000000" w:themeColor="text1"/>
        </w:rPr>
        <w:t xml:space="preserve"> - Музей А. Гайдара.</w:t>
      </w:r>
    </w:p>
    <w:p w:rsidR="00F17476" w:rsidRPr="00F17476" w:rsidRDefault="00F17476" w:rsidP="00F17476">
      <w:pPr>
        <w:pStyle w:val="a3"/>
        <w:shd w:val="clear" w:color="auto" w:fill="FFFFFF"/>
        <w:rPr>
          <w:rStyle w:val="a4"/>
          <w:b w:val="0"/>
          <w:color w:val="000000" w:themeColor="text1"/>
        </w:rPr>
      </w:pPr>
      <w:r w:rsidRPr="00F17476">
        <w:rPr>
          <w:rStyle w:val="a4"/>
          <w:b w:val="0"/>
          <w:color w:val="000000" w:themeColor="text1"/>
        </w:rPr>
        <w:t xml:space="preserve">Экспозиция музея размещена в подлинном доме бывшей мещанки А. </w:t>
      </w:r>
      <w:proofErr w:type="spellStart"/>
      <w:r w:rsidRPr="00F17476">
        <w:rPr>
          <w:rStyle w:val="a4"/>
          <w:b w:val="0"/>
          <w:color w:val="000000" w:themeColor="text1"/>
        </w:rPr>
        <w:t>И.Бабайкиной</w:t>
      </w:r>
      <w:proofErr w:type="spellEnd"/>
      <w:r w:rsidRPr="00F17476">
        <w:rPr>
          <w:rStyle w:val="a4"/>
          <w:b w:val="0"/>
          <w:color w:val="000000" w:themeColor="text1"/>
        </w:rPr>
        <w:t xml:space="preserve">, построенном в 70-е годы XIX века, и состоит из четырех мемориальных комнат: гостиной, детской, спальни родителей и кухни. Мебель, бытовые предметы и вещи семьи Голиковых представляют обстановку начала XX века и до сих пор сохраняют тепло и </w:t>
      </w:r>
      <w:proofErr w:type="gramStart"/>
      <w:r w:rsidRPr="00F17476">
        <w:rPr>
          <w:rStyle w:val="a4"/>
          <w:b w:val="0"/>
          <w:color w:val="000000" w:themeColor="text1"/>
        </w:rPr>
        <w:t>уют семейного очага</w:t>
      </w:r>
      <w:proofErr w:type="gramEnd"/>
      <w:r w:rsidRPr="00F17476">
        <w:rPr>
          <w:rStyle w:val="a4"/>
          <w:b w:val="0"/>
          <w:color w:val="000000" w:themeColor="text1"/>
        </w:rPr>
        <w:t xml:space="preserve"> и ощущение присутствия хозяев.</w:t>
      </w:r>
    </w:p>
    <w:p w:rsidR="00F17476" w:rsidRPr="00F17476" w:rsidRDefault="00F17476" w:rsidP="00F17476">
      <w:pPr>
        <w:pStyle w:val="a3"/>
        <w:shd w:val="clear" w:color="auto" w:fill="FFFFFF"/>
        <w:rPr>
          <w:rStyle w:val="a4"/>
          <w:color w:val="000000" w:themeColor="text1"/>
        </w:rPr>
      </w:pPr>
      <w:r w:rsidRPr="00F17476">
        <w:rPr>
          <w:rStyle w:val="a4"/>
          <w:color w:val="FF0000"/>
        </w:rPr>
        <w:t>За доп. плату</w:t>
      </w:r>
      <w:r w:rsidRPr="00F17476">
        <w:rPr>
          <w:rStyle w:val="a4"/>
          <w:color w:val="000000" w:themeColor="text1"/>
        </w:rPr>
        <w:t xml:space="preserve"> - Музей М. Горького</w:t>
      </w:r>
      <w:r w:rsidR="009010F2">
        <w:rPr>
          <w:rStyle w:val="a4"/>
          <w:color w:val="000000" w:themeColor="text1"/>
        </w:rPr>
        <w:t>.</w:t>
      </w:r>
    </w:p>
    <w:p w:rsidR="00F17476" w:rsidRPr="00F17476" w:rsidRDefault="00F17476" w:rsidP="00F17476">
      <w:pPr>
        <w:pStyle w:val="a3"/>
        <w:shd w:val="clear" w:color="auto" w:fill="FFFFFF"/>
        <w:rPr>
          <w:rStyle w:val="a4"/>
          <w:b w:val="0"/>
          <w:color w:val="000000" w:themeColor="text1"/>
        </w:rPr>
      </w:pPr>
      <w:r w:rsidRPr="00F17476">
        <w:rPr>
          <w:rStyle w:val="a4"/>
          <w:b w:val="0"/>
          <w:color w:val="000000" w:themeColor="text1"/>
        </w:rPr>
        <w:t xml:space="preserve">Музей память о великом русском писателе открыт в доме купца </w:t>
      </w:r>
      <w:proofErr w:type="spellStart"/>
      <w:r w:rsidRPr="00F17476">
        <w:rPr>
          <w:rStyle w:val="a4"/>
          <w:b w:val="0"/>
          <w:color w:val="000000" w:themeColor="text1"/>
        </w:rPr>
        <w:t>Подсосова</w:t>
      </w:r>
      <w:proofErr w:type="spellEnd"/>
      <w:r w:rsidRPr="00F17476">
        <w:rPr>
          <w:rStyle w:val="a4"/>
          <w:b w:val="0"/>
          <w:color w:val="000000" w:themeColor="text1"/>
        </w:rPr>
        <w:t xml:space="preserve">, где Максим Горький жил семьей несколько месяцев. В Арзамас Горький был отправлен в ссылку в 1902 году, поэтому у его дома все время дежурили полицейские. Здесь Горький работал над такими произведениями как «На дне» и «Дачники». Некоторые свои работы писатель посвятил Арзамасу, например, «Городок </w:t>
      </w:r>
      <w:proofErr w:type="spellStart"/>
      <w:r w:rsidRPr="00F17476">
        <w:rPr>
          <w:rStyle w:val="a4"/>
          <w:b w:val="0"/>
          <w:color w:val="000000" w:themeColor="text1"/>
        </w:rPr>
        <w:t>Окуров</w:t>
      </w:r>
      <w:proofErr w:type="spellEnd"/>
      <w:r w:rsidRPr="00F17476">
        <w:rPr>
          <w:rStyle w:val="a4"/>
          <w:b w:val="0"/>
          <w:color w:val="000000" w:themeColor="text1"/>
        </w:rPr>
        <w:t>», «Зоя», «Жизнь Матвея Кожемякина».</w:t>
      </w:r>
    </w:p>
    <w:p w:rsidR="00986979" w:rsidRPr="00986979" w:rsidRDefault="00986979" w:rsidP="00986979">
      <w:pPr>
        <w:pStyle w:val="a3"/>
        <w:shd w:val="clear" w:color="auto" w:fill="FFFFFF"/>
        <w:rPr>
          <w:color w:val="000000" w:themeColor="text1"/>
        </w:rPr>
      </w:pPr>
      <w:r w:rsidRPr="00986979">
        <w:rPr>
          <w:color w:val="000000" w:themeColor="text1"/>
        </w:rPr>
        <w:t xml:space="preserve">Арзамас также обладает своей личной пешеходной улицей – улицей Карла Маркса, где был установлен монумент </w:t>
      </w:r>
      <w:proofErr w:type="spellStart"/>
      <w:r w:rsidRPr="00986979">
        <w:rPr>
          <w:color w:val="000000" w:themeColor="text1"/>
        </w:rPr>
        <w:t>арзамасской</w:t>
      </w:r>
      <w:proofErr w:type="spellEnd"/>
      <w:r w:rsidRPr="00986979">
        <w:rPr>
          <w:color w:val="000000" w:themeColor="text1"/>
        </w:rPr>
        <w:t xml:space="preserve"> гусятине. Некогда Арзамас величали “гусиной метрополией”, ведь там занимались разведением особой породы гусей, которые отличались крупными размерами и выносливостью. Каждый год в окрестностях Арзамаса выхаживалось до 20 тыс. гусей, и их перегоняли по всем уголкам страны, включая Санкт-Петербург и Москву. Состязания гусей, проходившие на Соборной площадке, являлись одним из ключевых развлечений горожан. Но, к сожалению, тайны этой неповторимой породы гусей канули в лету. Сегодня </w:t>
      </w:r>
      <w:proofErr w:type="spellStart"/>
      <w:r w:rsidRPr="00986979">
        <w:rPr>
          <w:color w:val="000000" w:themeColor="text1"/>
        </w:rPr>
        <w:t>арзамасский</w:t>
      </w:r>
      <w:proofErr w:type="spellEnd"/>
      <w:r w:rsidRPr="00986979">
        <w:rPr>
          <w:color w:val="000000" w:themeColor="text1"/>
        </w:rPr>
        <w:t xml:space="preserve"> гусь делается визиткой города, его образ можно узреть на местных поделках и даже на монументе, установленном на улице имени Карла Маркса.</w:t>
      </w:r>
    </w:p>
    <w:p w:rsidR="009010F2" w:rsidRDefault="00986979" w:rsidP="00986979">
      <w:pPr>
        <w:pStyle w:val="a3"/>
        <w:shd w:val="clear" w:color="auto" w:fill="FFFFFF"/>
        <w:rPr>
          <w:rStyle w:val="a4"/>
          <w:color w:val="000000" w:themeColor="text1"/>
        </w:rPr>
      </w:pPr>
      <w:r w:rsidRPr="00986979">
        <w:rPr>
          <w:rStyle w:val="a4"/>
          <w:color w:val="000000" w:themeColor="text1"/>
        </w:rPr>
        <w:t xml:space="preserve">17:00 Прибытие на станцию </w:t>
      </w:r>
      <w:proofErr w:type="spellStart"/>
      <w:r w:rsidRPr="00986979">
        <w:rPr>
          <w:rStyle w:val="a4"/>
          <w:color w:val="000000" w:themeColor="text1"/>
        </w:rPr>
        <w:t>ж.д</w:t>
      </w:r>
      <w:proofErr w:type="spellEnd"/>
      <w:r w:rsidRPr="00986979">
        <w:rPr>
          <w:rStyle w:val="a4"/>
          <w:color w:val="000000" w:themeColor="text1"/>
        </w:rPr>
        <w:t xml:space="preserve"> Арзамас - 1.</w:t>
      </w:r>
    </w:p>
    <w:p w:rsidR="00F17476" w:rsidRDefault="00986979" w:rsidP="00986979">
      <w:pPr>
        <w:pStyle w:val="a3"/>
        <w:shd w:val="clear" w:color="auto" w:fill="FFFFFF"/>
        <w:rPr>
          <w:rStyle w:val="a4"/>
          <w:color w:val="000000" w:themeColor="text1"/>
        </w:rPr>
      </w:pPr>
      <w:r w:rsidRPr="00986979">
        <w:rPr>
          <w:b/>
          <w:bCs/>
          <w:color w:val="000000" w:themeColor="text1"/>
        </w:rPr>
        <w:br/>
      </w:r>
      <w:r w:rsidRPr="00986979">
        <w:rPr>
          <w:rStyle w:val="a4"/>
          <w:color w:val="000000" w:themeColor="text1"/>
        </w:rPr>
        <w:t>19:00 Прибытие в Нижний Новгород </w:t>
      </w:r>
      <w:hyperlink r:id="rId8" w:history="1">
        <w:r w:rsidRPr="00986979">
          <w:rPr>
            <w:rStyle w:val="a5"/>
            <w:b/>
            <w:bCs/>
            <w:color w:val="000000" w:themeColor="text1"/>
            <w:u w:val="none"/>
          </w:rPr>
          <w:t> </w:t>
        </w:r>
      </w:hyperlink>
      <w:hyperlink r:id="rId9" w:history="1">
        <w:r w:rsidRPr="00986979">
          <w:rPr>
            <w:rStyle w:val="a5"/>
            <w:b/>
            <w:bCs/>
            <w:color w:val="000000" w:themeColor="text1"/>
            <w:u w:val="none"/>
          </w:rPr>
          <w:t>пл. Ленина</w:t>
        </w:r>
      </w:hyperlink>
      <w:r w:rsidRPr="00986979">
        <w:rPr>
          <w:rStyle w:val="a4"/>
          <w:color w:val="000000" w:themeColor="text1"/>
        </w:rPr>
        <w:t>, </w:t>
      </w:r>
      <w:hyperlink r:id="rId10" w:history="1">
        <w:r w:rsidRPr="00986979">
          <w:rPr>
            <w:rStyle w:val="a5"/>
            <w:b/>
            <w:bCs/>
            <w:color w:val="000000" w:themeColor="text1"/>
            <w:u w:val="none"/>
          </w:rPr>
          <w:t>памятник Ленину</w:t>
        </w:r>
      </w:hyperlink>
      <w:r w:rsidRPr="00986979">
        <w:rPr>
          <w:rStyle w:val="a4"/>
          <w:color w:val="000000" w:themeColor="text1"/>
        </w:rPr>
        <w:t>.</w:t>
      </w:r>
    </w:p>
    <w:p w:rsidR="00986979" w:rsidRPr="00986979" w:rsidRDefault="00986979" w:rsidP="00986979">
      <w:pPr>
        <w:pStyle w:val="a3"/>
        <w:shd w:val="clear" w:color="auto" w:fill="FFFFFF"/>
        <w:rPr>
          <w:rStyle w:val="a4"/>
          <w:color w:val="000000" w:themeColor="text1"/>
        </w:rPr>
      </w:pPr>
      <w:r w:rsidRPr="00986979">
        <w:rPr>
          <w:b/>
          <w:bCs/>
          <w:color w:val="000000" w:themeColor="text1"/>
        </w:rPr>
        <w:br/>
      </w:r>
      <w:r w:rsidRPr="00986979">
        <w:rPr>
          <w:rStyle w:val="a4"/>
          <w:color w:val="000000" w:themeColor="text1"/>
        </w:rPr>
        <w:t>19:50 Прибытие поезда в Нижний Новгород.</w:t>
      </w:r>
    </w:p>
    <w:p w:rsidR="00F17476" w:rsidRDefault="00F17476" w:rsidP="009869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9010F2" w:rsidRPr="0010763E" w:rsidRDefault="009010F2" w:rsidP="009010F2">
      <w:pPr>
        <w:rPr>
          <w:rFonts w:ascii="Times New Roman" w:hAnsi="Times New Roman" w:cs="Times New Roman"/>
          <w:szCs w:val="24"/>
        </w:rPr>
      </w:pPr>
      <w:r w:rsidRPr="0010763E">
        <w:rPr>
          <w:rFonts w:ascii="Times New Roman" w:hAnsi="Times New Roman" w:cs="Times New Roman"/>
          <w:szCs w:val="24"/>
        </w:rPr>
        <w:lastRenderedPageBreak/>
        <w:t xml:space="preserve">Туристическая компания не в силах оказывать влияние на задержки, связанные с пробками на дорогах, действиями и мероприятиями органов ГИБДД, других органов государственной власти и их должностных лиц, дорожными работами. Рассадка в схеме автобуса в системе онлайн-бронирования носит предварительный и условный характер и может не совпадать с автобусом, предоставляемым для перевозки. Для группы до 19 человек предоставляется микроавтобус </w:t>
      </w:r>
      <w:proofErr w:type="spellStart"/>
      <w:r w:rsidRPr="0010763E">
        <w:rPr>
          <w:rFonts w:ascii="Times New Roman" w:hAnsi="Times New Roman" w:cs="Times New Roman"/>
          <w:szCs w:val="24"/>
        </w:rPr>
        <w:t>Mercedes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Sprinter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Volkswagen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0763E">
        <w:rPr>
          <w:rFonts w:ascii="Times New Roman" w:hAnsi="Times New Roman" w:cs="Times New Roman"/>
          <w:szCs w:val="24"/>
        </w:rPr>
        <w:t>Crafter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. При группе более 19 человек предоставляется автобус марки </w:t>
      </w:r>
      <w:proofErr w:type="spellStart"/>
      <w:r w:rsidRPr="0010763E">
        <w:rPr>
          <w:rFonts w:ascii="Times New Roman" w:hAnsi="Times New Roman" w:cs="Times New Roman"/>
          <w:szCs w:val="24"/>
        </w:rPr>
        <w:t>Higer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KingLong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Man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Neoplan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Setra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Yutong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10763E">
        <w:rPr>
          <w:rFonts w:ascii="Times New Roman" w:hAnsi="Times New Roman" w:cs="Times New Roman"/>
          <w:szCs w:val="24"/>
        </w:rPr>
        <w:t>ShenLong</w:t>
      </w:r>
      <w:proofErr w:type="spellEnd"/>
      <w:r w:rsidRPr="0010763E">
        <w:rPr>
          <w:rFonts w:ascii="Times New Roman" w:hAnsi="Times New Roman" w:cs="Times New Roman"/>
          <w:szCs w:val="24"/>
        </w:rPr>
        <w:t xml:space="preserve"> или аналог. Прибытие/ отправление на Посадку/ высадку на маршруте, возможны с применением трансфера. Трансферы предоставляются с запасом по времени отправки/прибытия, возможно ожидание по времени. В случае отказа туристов от ожидания трансфера, денежные расходы на самостоятельный трансфер туристов, не возмещаются.</w:t>
      </w:r>
    </w:p>
    <w:p w:rsidR="007A283E" w:rsidRPr="007A283E" w:rsidRDefault="007A283E" w:rsidP="007A283E">
      <w:pPr>
        <w:shd w:val="clear" w:color="auto" w:fill="FFFFFF"/>
        <w:spacing w:before="96" w:after="96" w:line="240" w:lineRule="auto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</w:p>
    <w:p w:rsidR="005C56B2" w:rsidRPr="00973AC1" w:rsidRDefault="005C56B2" w:rsidP="004D113F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5C56B2" w:rsidRPr="00973AC1" w:rsidSect="00393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60D5"/>
    <w:multiLevelType w:val="multilevel"/>
    <w:tmpl w:val="20D4A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6C8A"/>
    <w:multiLevelType w:val="hybridMultilevel"/>
    <w:tmpl w:val="702245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66041C"/>
    <w:multiLevelType w:val="multilevel"/>
    <w:tmpl w:val="9E362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41346D"/>
    <w:multiLevelType w:val="hybridMultilevel"/>
    <w:tmpl w:val="DF8EF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7C6B2E"/>
    <w:multiLevelType w:val="multilevel"/>
    <w:tmpl w:val="CD80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39"/>
    <w:rsid w:val="00082A95"/>
    <w:rsid w:val="000E6C3D"/>
    <w:rsid w:val="002C1893"/>
    <w:rsid w:val="0039309C"/>
    <w:rsid w:val="003F3981"/>
    <w:rsid w:val="00450BC6"/>
    <w:rsid w:val="00482B3D"/>
    <w:rsid w:val="004C32FC"/>
    <w:rsid w:val="004D113F"/>
    <w:rsid w:val="00505223"/>
    <w:rsid w:val="005C56B2"/>
    <w:rsid w:val="0068084D"/>
    <w:rsid w:val="006E2E69"/>
    <w:rsid w:val="00740E57"/>
    <w:rsid w:val="007A283E"/>
    <w:rsid w:val="007B6472"/>
    <w:rsid w:val="008E1A24"/>
    <w:rsid w:val="008E2E92"/>
    <w:rsid w:val="008E6C84"/>
    <w:rsid w:val="009010F2"/>
    <w:rsid w:val="00911A39"/>
    <w:rsid w:val="00936219"/>
    <w:rsid w:val="00973AC1"/>
    <w:rsid w:val="00976DA4"/>
    <w:rsid w:val="00986979"/>
    <w:rsid w:val="009A213E"/>
    <w:rsid w:val="00A568BD"/>
    <w:rsid w:val="00A949DB"/>
    <w:rsid w:val="00AE11DF"/>
    <w:rsid w:val="00AF2033"/>
    <w:rsid w:val="00B1661A"/>
    <w:rsid w:val="00B73C46"/>
    <w:rsid w:val="00CF3CF1"/>
    <w:rsid w:val="00D03304"/>
    <w:rsid w:val="00D61E56"/>
    <w:rsid w:val="00D703D8"/>
    <w:rsid w:val="00DA7F08"/>
    <w:rsid w:val="00DB1054"/>
    <w:rsid w:val="00EA799D"/>
    <w:rsid w:val="00F17476"/>
    <w:rsid w:val="00F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C4B1D"/>
  <w15:docId w15:val="{C8472E44-1C76-4666-8C0A-65709AD9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9C"/>
  </w:style>
  <w:style w:type="paragraph" w:styleId="1">
    <w:name w:val="heading 1"/>
    <w:basedOn w:val="a"/>
    <w:link w:val="10"/>
    <w:uiPriority w:val="9"/>
    <w:qFormat/>
    <w:rsid w:val="007B64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1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1A39"/>
    <w:rPr>
      <w:b/>
      <w:bCs/>
    </w:rPr>
  </w:style>
  <w:style w:type="character" w:styleId="a5">
    <w:name w:val="Hyperlink"/>
    <w:basedOn w:val="a0"/>
    <w:uiPriority w:val="99"/>
    <w:semiHidden/>
    <w:unhideWhenUsed/>
    <w:rsid w:val="00EA799D"/>
    <w:rPr>
      <w:color w:val="0000FF"/>
      <w:u w:val="single"/>
    </w:rPr>
  </w:style>
  <w:style w:type="character" w:customStyle="1" w:styleId="style34">
    <w:name w:val="style34"/>
    <w:basedOn w:val="a0"/>
    <w:rsid w:val="007B6472"/>
  </w:style>
  <w:style w:type="character" w:customStyle="1" w:styleId="10">
    <w:name w:val="Заголовок 1 Знак"/>
    <w:basedOn w:val="a0"/>
    <w:link w:val="1"/>
    <w:uiPriority w:val="9"/>
    <w:rsid w:val="007B64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xstd">
    <w:name w:val="xs_td"/>
    <w:basedOn w:val="a0"/>
    <w:rsid w:val="004D113F"/>
  </w:style>
  <w:style w:type="character" w:customStyle="1" w:styleId="startdate">
    <w:name w:val="start_date"/>
    <w:basedOn w:val="a0"/>
    <w:rsid w:val="004D113F"/>
  </w:style>
  <w:style w:type="character" w:customStyle="1" w:styleId="min">
    <w:name w:val="min"/>
    <w:basedOn w:val="a0"/>
    <w:rsid w:val="004D113F"/>
  </w:style>
  <w:style w:type="character" w:customStyle="1" w:styleId="showstopplace">
    <w:name w:val="show_stop_place"/>
    <w:basedOn w:val="a0"/>
    <w:rsid w:val="004D113F"/>
  </w:style>
  <w:style w:type="character" w:customStyle="1" w:styleId="city">
    <w:name w:val="city"/>
    <w:basedOn w:val="a0"/>
    <w:rsid w:val="004D113F"/>
  </w:style>
  <w:style w:type="character" w:customStyle="1" w:styleId="places">
    <w:name w:val="places"/>
    <w:basedOn w:val="a0"/>
    <w:rsid w:val="004D113F"/>
  </w:style>
  <w:style w:type="character" w:customStyle="1" w:styleId="startplace">
    <w:name w:val="start_place"/>
    <w:basedOn w:val="a0"/>
    <w:rsid w:val="004D113F"/>
  </w:style>
  <w:style w:type="paragraph" w:styleId="a6">
    <w:name w:val="List Paragraph"/>
    <w:basedOn w:val="a"/>
    <w:uiPriority w:val="34"/>
    <w:qFormat/>
    <w:rsid w:val="00F17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0724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4060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5527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62784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231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13411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11459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4570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30069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10214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1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18461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20220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9609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8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50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2220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4140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1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7910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8074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31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9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9847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6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58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34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303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7898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078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861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926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7528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665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56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7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5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499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794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98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9556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807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526173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97360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017204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0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8761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2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216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586060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5965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6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4484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3418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5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3535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953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3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674167">
              <w:marLeft w:val="-24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2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059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5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89203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71469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3048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72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9695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145883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3215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7623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11990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6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499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38118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21094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8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220541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90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061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7614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7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263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3351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73673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447">
          <w:marLeft w:val="108"/>
          <w:marRight w:val="0"/>
          <w:marTop w:val="0"/>
          <w:marBottom w:val="0"/>
          <w:divBdr>
            <w:top w:val="none" w:sz="0" w:space="0" w:color="auto"/>
            <w:left w:val="single" w:sz="12" w:space="19" w:color="E8E8E8"/>
            <w:bottom w:val="none" w:sz="0" w:space="0" w:color="auto"/>
            <w:right w:val="none" w:sz="0" w:space="0" w:color="auto"/>
          </w:divBdr>
          <w:divsChild>
            <w:div w:id="11791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2264">
          <w:marLeft w:val="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7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2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572">
          <w:marLeft w:val="120"/>
          <w:marRight w:val="0"/>
          <w:marTop w:val="0"/>
          <w:marBottom w:val="0"/>
          <w:divBdr>
            <w:top w:val="none" w:sz="0" w:space="0" w:color="auto"/>
            <w:left w:val="single" w:sz="12" w:space="24" w:color="E8E8E8"/>
            <w:bottom w:val="none" w:sz="0" w:space="0" w:color="auto"/>
            <w:right w:val="none" w:sz="0" w:space="0" w:color="auto"/>
          </w:divBdr>
          <w:divsChild>
            <w:div w:id="4377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intur.ru/landmark/nizhnij-novgoro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nintur.ru/landmark/nizhegorodskaja-oblast/arzamas-2/svjato-nikolaevskij-zhenskij-monasty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nintur.ru/landmark/nizhegorodskaja-oblast/arzamas-2/sobor-voskresenija-hristov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nintur.ru/landmark/nizhegorodskaja-oblast/arzamas-2/" TargetMode="External"/><Relationship Id="rId10" Type="http://schemas.openxmlformats.org/officeDocument/2006/relationships/hyperlink" Target="https://nnintur.ru/landmark/nizhnij-novgorod/pamjatniki/pamjatnik-leni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nintur.ru/landmark/nizhnij-novgorod/ploshhadi/ploshhad-lenin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2025-01-24T08:55:00Z</dcterms:created>
  <dcterms:modified xsi:type="dcterms:W3CDTF">2025-01-24T08:55:00Z</dcterms:modified>
</cp:coreProperties>
</file>