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19" w:rsidRDefault="005074A1" w:rsidP="005074A1">
      <w:pPr>
        <w:jc w:val="center"/>
        <w:rPr>
          <w:rFonts w:ascii="Times New Roman" w:hAnsi="Times New Roman" w:cs="Times New Roman"/>
          <w:b/>
          <w:bCs/>
          <w:color w:val="16192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6192C"/>
          <w:sz w:val="28"/>
          <w:szCs w:val="28"/>
          <w:shd w:val="clear" w:color="auto" w:fill="FFFFFF"/>
        </w:rPr>
        <w:t xml:space="preserve">Богородск-Павлово </w:t>
      </w:r>
      <w:r w:rsidR="001B4919" w:rsidRPr="005074A1">
        <w:rPr>
          <w:rFonts w:ascii="Times New Roman" w:hAnsi="Times New Roman" w:cs="Times New Roman"/>
          <w:b/>
          <w:bCs/>
          <w:color w:val="16192C"/>
          <w:sz w:val="28"/>
          <w:szCs w:val="28"/>
          <w:shd w:val="clear" w:color="auto" w:fill="FFFFFF"/>
        </w:rPr>
        <w:t>1 день</w:t>
      </w:r>
      <w:r>
        <w:rPr>
          <w:rFonts w:ascii="Times New Roman" w:hAnsi="Times New Roman" w:cs="Times New Roman"/>
          <w:b/>
          <w:bCs/>
          <w:color w:val="16192C"/>
          <w:sz w:val="28"/>
          <w:szCs w:val="28"/>
          <w:shd w:val="clear" w:color="auto" w:fill="FFFFFF"/>
        </w:rPr>
        <w:t xml:space="preserve"> (автобус)</w:t>
      </w:r>
    </w:p>
    <w:p w:rsidR="005074A1" w:rsidRDefault="005074A1" w:rsidP="005074A1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8"/>
          <w:shd w:val="clear" w:color="auto" w:fill="FFFFFF"/>
        </w:rPr>
      </w:pPr>
    </w:p>
    <w:p w:rsidR="005074A1" w:rsidRPr="005074A1" w:rsidRDefault="005074A1" w:rsidP="005074A1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8"/>
          <w:shd w:val="clear" w:color="auto" w:fill="FFFFFF"/>
        </w:rPr>
      </w:pPr>
      <w:r w:rsidRPr="005074A1">
        <w:rPr>
          <w:rFonts w:ascii="Times New Roman" w:hAnsi="Times New Roman" w:cs="Times New Roman"/>
          <w:b/>
          <w:bCs/>
          <w:color w:val="16192C"/>
          <w:sz w:val="24"/>
          <w:szCs w:val="28"/>
          <w:shd w:val="clear" w:color="auto" w:fill="FFFFFF"/>
        </w:rPr>
        <w:t xml:space="preserve">Программа </w:t>
      </w:r>
      <w:r w:rsidR="00CC21A1">
        <w:rPr>
          <w:rFonts w:ascii="Times New Roman" w:hAnsi="Times New Roman" w:cs="Times New Roman"/>
          <w:b/>
          <w:bCs/>
          <w:color w:val="16192C"/>
          <w:sz w:val="24"/>
          <w:szCs w:val="28"/>
          <w:shd w:val="clear" w:color="auto" w:fill="FFFFFF"/>
        </w:rPr>
        <w:t>экскурсии</w:t>
      </w:r>
    </w:p>
    <w:p w:rsidR="00CC21A1" w:rsidRPr="00EE73DC" w:rsidRDefault="00CC21A1" w:rsidP="00CC21A1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CC21A1" w:rsidRPr="002F2BCE" w:rsidRDefault="00CC21A1" w:rsidP="00CC21A1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1B4919" w:rsidRPr="001B4919" w:rsidRDefault="001B4919" w:rsidP="001B4919">
      <w:pPr>
        <w:rPr>
          <w:rFonts w:ascii="Times New Roman" w:hAnsi="Times New Roman" w:cs="Times New Roman"/>
          <w:bCs/>
          <w:color w:val="16192C"/>
          <w:sz w:val="24"/>
          <w:szCs w:val="24"/>
          <w:shd w:val="clear" w:color="auto" w:fill="FFFFFF"/>
        </w:rPr>
      </w:pPr>
    </w:p>
    <w:p w:rsidR="005074A1" w:rsidRPr="005074A1" w:rsidRDefault="005074A1" w:rsidP="005074A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Отправление утром:</w:t>
      </w:r>
    </w:p>
    <w:p w:rsidR="005074A1" w:rsidRPr="005074A1" w:rsidRDefault="005074A1" w:rsidP="005074A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Нижний Новгород</w:t>
      </w:r>
    </w:p>
    <w:p w:rsidR="005074A1" w:rsidRDefault="005074A1" w:rsidP="005074A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Переезд в Богородск.</w:t>
      </w:r>
    </w:p>
    <w:p w:rsidR="001B4919" w:rsidRPr="001B4919" w:rsidRDefault="001B4919" w:rsidP="001B4919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Красивый и уютный городок Богородск вырос из небольшого поселения ХVI века. Названо поселение было в честь построенной часовни во имя Рождества Богородицы. Признанную славу Богородску принесли гончарный и кожевенный промыслы.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Обзорная экскурсия по городу с посещением Успенской церкви.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09:30 Посещение современного музея керамики</w:t>
      </w:r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где представлены разнообразные изделия из глины – от мелкой пластики, до высокохудожественных керамических изделий с кристаллической глазурью.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В ходе экскурсии туристы могут увидеть показательный обжиг керамических изделий.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- Мастер-класс по изготовлению керамического изделия на гончарном круге (оплата на месте).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10:30 Переезд в Павлово.  По дороге обзорная экскурсия о городе Ворсма.</w:t>
      </w:r>
    </w:p>
    <w:p w:rsidR="001B4919" w:rsidRPr="001B4919" w:rsidRDefault="001B4919" w:rsidP="001B4919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Название городу Ворсме по некоторым данным имеет финно-угорское происхождение по старинному названию реки </w:t>
      </w:r>
      <w:proofErr w:type="spellStart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Воросьма</w:t>
      </w:r>
      <w:proofErr w:type="spellEnd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В других источниках говорится, если название города перевести с языка народов, живших здесь ранее, то получится: "ВА" - вода, "РЯС" - украшение, "МА" - земля. Таким образом, Ворсма (ВА-</w:t>
      </w:r>
      <w:proofErr w:type="spellStart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РЯСь</w:t>
      </w:r>
      <w:proofErr w:type="spellEnd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-МА) - это земля, украшенная водой.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На высоком правом берегу Оки красуется старинный город «металлистов», «слесарная столица России» Павлово.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11:30 Обзорная экскурсия по городу Павлово.</w:t>
      </w:r>
    </w:p>
    <w:p w:rsidR="001B4919" w:rsidRPr="001B4919" w:rsidRDefault="001B4919" w:rsidP="001B4919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 xml:space="preserve">История возникновения Павлово уходит вглубь веков и связана с историей развития Российского государства. Самое раннее упоминание о Павлове относится к началу второй половины XVI столетия. Это столица знаменитых в XIX веке на всю Россию </w:t>
      </w:r>
      <w:proofErr w:type="spellStart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сталеслесарных</w:t>
      </w:r>
      <w:proofErr w:type="spellEnd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промыслов. В XVII веке в Павлове преобладали оружейные мастера и замочники. Необыкновенно живописное расположение на высоком окском берегу, гармоничность и выразительность архитектурного облика издавна сделали Павлово одним из самых красивых поселений Нижегородской губернии. В Павлове есть необычный народный промысел, выращивание комнатных лимонов, в городе даже открыли памятник  «Павловский лимон». По весне в Павлове случаются гусиные бои. Если Вы окажетесь в Павлове в марте, у Вас есть шанс посетить знаменитые гусиные бои.</w:t>
      </w:r>
    </w:p>
    <w:p w:rsidR="001B4919" w:rsidRPr="001B4919" w:rsidRDefault="005074A1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5074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-</w:t>
      </w:r>
      <w:r w:rsidR="001B4919"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Обед в кафе Павлова 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(</w:t>
      </w:r>
      <w:r w:rsidR="001B4919"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оплата при бронировании).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13:30 Посещение павловского исторического музея.</w:t>
      </w:r>
    </w:p>
    <w:p w:rsidR="001B4919" w:rsidRPr="001B4919" w:rsidRDefault="001B4919" w:rsidP="001B4919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Это единственная усадьба в Павлове с развитой пространственной структурой и сложным силуэтом. Отделка здания пластична и разнообразна: орнаменты из красного кирпича в сочетании с белым камнем, художественный металл (решетки ворот и ограды крыш, чугунные литые навесы).</w:t>
      </w:r>
    </w:p>
    <w:p w:rsidR="001B4919" w:rsidRPr="001B4919" w:rsidRDefault="001B4919" w:rsidP="001B4919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Великолепно внутреннее убранство дома: мраморные подоконники, декоративные печи; в каждом зале свой узор художественной лепнины и наборного паркета.</w:t>
      </w:r>
    </w:p>
    <w:p w:rsidR="001B4919" w:rsidRPr="001B4919" w:rsidRDefault="001B4919" w:rsidP="001B4919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 многих странах Европы, имеющих историю развития металлообрабатывающих промыслов, есть традиционные и всем известные места. В Германии – Золинген, в Англии – Шеффилд, а в России – Павлово-на-Оке. «Павловский завод художественных металлоизделий» по праву входит в Ассоциацию «Народные художественные промыслы России» как предприятие, представляющее значительную культурно-историческую ценность.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14:20 Переезд в </w:t>
      </w:r>
      <w:proofErr w:type="spellStart"/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Казаково</w:t>
      </w:r>
      <w:proofErr w:type="spellEnd"/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 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15:00 Экскурсия по предприятию "</w:t>
      </w:r>
      <w:proofErr w:type="spellStart"/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Казаковская</w:t>
      </w:r>
      <w:proofErr w:type="spellEnd"/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филигрань". </w:t>
      </w:r>
    </w:p>
    <w:p w:rsidR="001B4919" w:rsidRPr="001B4919" w:rsidRDefault="001B4919" w:rsidP="001B4919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Один из древнейших видов художественной обработки металла - скань (происходит от древнерусского «</w:t>
      </w:r>
      <w:proofErr w:type="spellStart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скать</w:t>
      </w:r>
      <w:proofErr w:type="spellEnd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»-свивать), </w:t>
      </w:r>
      <w:proofErr w:type="gramStart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или ,</w:t>
      </w:r>
      <w:proofErr w:type="gramEnd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как ещё называют эту разновидность ювелирной техники филигрань. Филигрань происходит от итальянского </w:t>
      </w:r>
      <w:proofErr w:type="spellStart"/>
      <w:proofErr w:type="gramStart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filigrana</w:t>
      </w:r>
      <w:proofErr w:type="spellEnd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,</w:t>
      </w:r>
      <w:proofErr w:type="gramEnd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которое в свою очередь происходит от латинских </w:t>
      </w:r>
      <w:proofErr w:type="spellStart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filum</w:t>
      </w:r>
      <w:proofErr w:type="spellEnd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– нитка, и </w:t>
      </w:r>
      <w:proofErr w:type="spellStart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granum</w:t>
      </w:r>
      <w:proofErr w:type="spellEnd"/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– зерно, что значит зерно и нить, поскольку узор выполняется не только из витой проволоки, но и с использованием мельчайших металлических шариков.</w:t>
      </w:r>
    </w:p>
    <w:p w:rsidR="001B4919" w:rsidRPr="001B4919" w:rsidRDefault="001B4919" w:rsidP="001B4919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На Руси скань известна издавна – филигранные изделия встречаются ещё в раскопках курганов 9 века. Современное декоративное искусство наследует и развивает богатейшие традиции прошлого.</w:t>
      </w:r>
    </w:p>
    <w:p w:rsidR="001B4919" w:rsidRPr="001B4919" w:rsidRDefault="001B4919" w:rsidP="001B4919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1B4919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16:00 - 18:00 переезд в Нижний Новгород. Возвращение на пл. Ленина.</w:t>
      </w:r>
    </w:p>
    <w:p w:rsidR="001B4919" w:rsidRPr="001B4919" w:rsidRDefault="001B4919" w:rsidP="001B4919">
      <w:pPr>
        <w:rPr>
          <w:rFonts w:ascii="Times New Roman" w:hAnsi="Times New Roman" w:cs="Times New Roman"/>
          <w:bCs/>
          <w:color w:val="16192C"/>
          <w:sz w:val="24"/>
          <w:szCs w:val="24"/>
          <w:shd w:val="clear" w:color="auto" w:fill="FFFFFF"/>
        </w:rPr>
      </w:pPr>
    </w:p>
    <w:p w:rsidR="005074A1" w:rsidRDefault="005074A1" w:rsidP="005074A1">
      <w:pPr>
        <w:pStyle w:val="a3"/>
        <w:shd w:val="clear" w:color="auto" w:fill="FFFFFF"/>
        <w:spacing w:before="0" w:beforeAutospacing="0"/>
        <w:rPr>
          <w:b/>
          <w:bCs/>
        </w:rPr>
      </w:pPr>
    </w:p>
    <w:p w:rsidR="005074A1" w:rsidRPr="005074A1" w:rsidRDefault="005074A1" w:rsidP="005074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74A1" w:rsidRPr="0010763E" w:rsidRDefault="005074A1" w:rsidP="005074A1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1B4919" w:rsidRPr="001B4919" w:rsidRDefault="001B4919" w:rsidP="001B4919">
      <w:pPr>
        <w:shd w:val="clear" w:color="auto" w:fill="FFFFFF"/>
        <w:spacing w:before="100" w:beforeAutospacing="1" w:after="100" w:afterAutospacing="1" w:line="432" w:lineRule="atLeast"/>
        <w:rPr>
          <w:rFonts w:ascii="Helvetica" w:eastAsia="Times New Roman" w:hAnsi="Helvetica" w:cs="Helvetica"/>
          <w:color w:val="16192C"/>
          <w:sz w:val="17"/>
          <w:szCs w:val="17"/>
          <w:lang w:eastAsia="ru-RU"/>
        </w:rPr>
      </w:pPr>
    </w:p>
    <w:p w:rsidR="001B4919" w:rsidRPr="007F2113" w:rsidRDefault="001B4919" w:rsidP="001B49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B4919" w:rsidRPr="007F2113" w:rsidSect="0081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949"/>
    <w:multiLevelType w:val="hybridMultilevel"/>
    <w:tmpl w:val="7866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92ED8"/>
    <w:multiLevelType w:val="hybridMultilevel"/>
    <w:tmpl w:val="966A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07AD"/>
    <w:multiLevelType w:val="multilevel"/>
    <w:tmpl w:val="367C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14939"/>
    <w:multiLevelType w:val="hybridMultilevel"/>
    <w:tmpl w:val="C4FA1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76D0D"/>
    <w:multiLevelType w:val="multilevel"/>
    <w:tmpl w:val="9FA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22574"/>
    <w:multiLevelType w:val="multilevel"/>
    <w:tmpl w:val="3184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30CB6"/>
    <w:multiLevelType w:val="multilevel"/>
    <w:tmpl w:val="8B8E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E2"/>
    <w:rsid w:val="001B4919"/>
    <w:rsid w:val="004F51E2"/>
    <w:rsid w:val="005074A1"/>
    <w:rsid w:val="007F2113"/>
    <w:rsid w:val="008169BE"/>
    <w:rsid w:val="00B779F4"/>
    <w:rsid w:val="00CC21A1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5765"/>
  <w15:docId w15:val="{22B38CA0-C8DE-4684-A3C9-1635EC21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2113"/>
    <w:rPr>
      <w:i/>
      <w:iCs/>
    </w:rPr>
  </w:style>
  <w:style w:type="character" w:styleId="a5">
    <w:name w:val="Strong"/>
    <w:basedOn w:val="a0"/>
    <w:uiPriority w:val="22"/>
    <w:qFormat/>
    <w:rsid w:val="007F2113"/>
    <w:rPr>
      <w:b/>
      <w:bCs/>
    </w:rPr>
  </w:style>
  <w:style w:type="paragraph" w:styleId="a6">
    <w:name w:val="List Paragraph"/>
    <w:basedOn w:val="a"/>
    <w:uiPriority w:val="34"/>
    <w:qFormat/>
    <w:rsid w:val="0050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3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7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1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527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983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2650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786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796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063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2025-01-24T08:51:00Z</dcterms:created>
  <dcterms:modified xsi:type="dcterms:W3CDTF">2025-01-24T08:51:00Z</dcterms:modified>
</cp:coreProperties>
</file>