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919" w:rsidRDefault="005074A1" w:rsidP="005074A1">
      <w:pPr>
        <w:jc w:val="center"/>
        <w:rPr>
          <w:rFonts w:ascii="Times New Roman" w:hAnsi="Times New Roman" w:cs="Times New Roman"/>
          <w:b/>
          <w:bCs/>
          <w:color w:val="1619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6192C"/>
          <w:sz w:val="28"/>
          <w:szCs w:val="28"/>
          <w:shd w:val="clear" w:color="auto" w:fill="FFFFFF"/>
        </w:rPr>
        <w:t xml:space="preserve">Богородск-Павлово </w:t>
      </w:r>
      <w:r w:rsidR="001B4919" w:rsidRPr="005074A1">
        <w:rPr>
          <w:rFonts w:ascii="Times New Roman" w:hAnsi="Times New Roman" w:cs="Times New Roman"/>
          <w:b/>
          <w:bCs/>
          <w:color w:val="16192C"/>
          <w:sz w:val="28"/>
          <w:szCs w:val="28"/>
          <w:shd w:val="clear" w:color="auto" w:fill="FFFFFF"/>
        </w:rPr>
        <w:t>1 день</w:t>
      </w:r>
      <w:r>
        <w:rPr>
          <w:rFonts w:ascii="Times New Roman" w:hAnsi="Times New Roman" w:cs="Times New Roman"/>
          <w:b/>
          <w:bCs/>
          <w:color w:val="16192C"/>
          <w:sz w:val="28"/>
          <w:szCs w:val="28"/>
          <w:shd w:val="clear" w:color="auto" w:fill="FFFFFF"/>
        </w:rPr>
        <w:t xml:space="preserve"> (автобус)</w:t>
      </w:r>
    </w:p>
    <w:p w:rsidR="005074A1" w:rsidRDefault="005074A1" w:rsidP="005074A1">
      <w:pPr>
        <w:jc w:val="center"/>
        <w:rPr>
          <w:rFonts w:ascii="Times New Roman" w:hAnsi="Times New Roman" w:cs="Times New Roman"/>
          <w:b/>
          <w:bCs/>
          <w:color w:val="16192C"/>
          <w:sz w:val="24"/>
          <w:szCs w:val="28"/>
          <w:shd w:val="clear" w:color="auto" w:fill="FFFFFF"/>
        </w:rPr>
      </w:pPr>
    </w:p>
    <w:p w:rsidR="005074A1" w:rsidRPr="005074A1" w:rsidRDefault="005074A1" w:rsidP="005074A1">
      <w:pPr>
        <w:jc w:val="center"/>
        <w:rPr>
          <w:rFonts w:ascii="Times New Roman" w:hAnsi="Times New Roman" w:cs="Times New Roman"/>
          <w:b/>
          <w:bCs/>
          <w:color w:val="16192C"/>
          <w:sz w:val="24"/>
          <w:szCs w:val="28"/>
          <w:shd w:val="clear" w:color="auto" w:fill="FFFFFF"/>
        </w:rPr>
      </w:pPr>
      <w:r w:rsidRPr="005074A1">
        <w:rPr>
          <w:rFonts w:ascii="Times New Roman" w:hAnsi="Times New Roman" w:cs="Times New Roman"/>
          <w:b/>
          <w:bCs/>
          <w:color w:val="16192C"/>
          <w:sz w:val="24"/>
          <w:szCs w:val="28"/>
          <w:shd w:val="clear" w:color="auto" w:fill="FFFFFF"/>
        </w:rPr>
        <w:t xml:space="preserve">Программа </w:t>
      </w:r>
      <w:r w:rsidR="00CC21A1">
        <w:rPr>
          <w:rFonts w:ascii="Times New Roman" w:hAnsi="Times New Roman" w:cs="Times New Roman"/>
          <w:b/>
          <w:bCs/>
          <w:color w:val="16192C"/>
          <w:sz w:val="24"/>
          <w:szCs w:val="28"/>
          <w:shd w:val="clear" w:color="auto" w:fill="FFFFFF"/>
        </w:rPr>
        <w:t>экскурсии</w:t>
      </w:r>
    </w:p>
    <w:p w:rsidR="00CC21A1" w:rsidRPr="00EE73DC" w:rsidRDefault="00CC21A1" w:rsidP="00CC21A1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</w:t>
      </w:r>
      <w:r>
        <w:rPr>
          <w:rFonts w:ascii="Times New Roman" w:hAnsi="Times New Roman" w:cs="Times New Roman"/>
          <w:i/>
          <w:sz w:val="24"/>
          <w:szCs w:val="24"/>
        </w:rPr>
        <w:t xml:space="preserve">рсий, а также замена экскурсий и </w:t>
      </w:r>
      <w:r w:rsidRPr="00EE73DC">
        <w:rPr>
          <w:rFonts w:ascii="Times New Roman" w:hAnsi="Times New Roman" w:cs="Times New Roman"/>
          <w:i/>
          <w:sz w:val="24"/>
          <w:szCs w:val="24"/>
        </w:rPr>
        <w:t>музеев на равноценные.</w:t>
      </w:r>
    </w:p>
    <w:p w:rsidR="00CC21A1" w:rsidRPr="002F2BCE" w:rsidRDefault="00CC21A1" w:rsidP="00CC21A1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</w:t>
      </w:r>
      <w:r>
        <w:rPr>
          <w:rFonts w:ascii="Times New Roman" w:hAnsi="Times New Roman" w:cs="Times New Roman"/>
          <w:i/>
          <w:sz w:val="24"/>
          <w:szCs w:val="24"/>
        </w:rPr>
        <w:t>етей, пенсионное удостоверение.</w:t>
      </w:r>
    </w:p>
    <w:p w:rsidR="001B4919" w:rsidRPr="001B4919" w:rsidRDefault="001B4919" w:rsidP="001B4919">
      <w:pPr>
        <w:rPr>
          <w:rFonts w:ascii="Times New Roman" w:hAnsi="Times New Roman" w:cs="Times New Roman"/>
          <w:bCs/>
          <w:color w:val="16192C"/>
          <w:sz w:val="24"/>
          <w:szCs w:val="24"/>
          <w:shd w:val="clear" w:color="auto" w:fill="FFFFFF"/>
        </w:rPr>
      </w:pPr>
    </w:p>
    <w:p w:rsidR="005074A1" w:rsidRPr="005074A1" w:rsidRDefault="005074A1" w:rsidP="005074A1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Отправление утром:</w:t>
      </w:r>
    </w:p>
    <w:p w:rsidR="005074A1" w:rsidRPr="005074A1" w:rsidRDefault="005074A1" w:rsidP="005074A1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08:00 Нижний Новгород</w:t>
      </w:r>
    </w:p>
    <w:p w:rsidR="005074A1" w:rsidRDefault="005074A1" w:rsidP="005074A1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</w:pPr>
    </w:p>
    <w:p w:rsidR="001B4919" w:rsidRPr="001B4919" w:rsidRDefault="001B4919" w:rsidP="001B4919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1B4919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Переезд в Богородск.</w:t>
      </w:r>
    </w:p>
    <w:p w:rsidR="001B4919" w:rsidRPr="001B4919" w:rsidRDefault="001B4919" w:rsidP="001B4919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1B4919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Красивый и уютный городок Богородск вырос из небольшого поселения ХVI века. Названо поселение было в честь построенной часовни во имя Рождества Богородицы. Признанную славу Богородску принесли гончарный и кожевенный промыслы.</w:t>
      </w:r>
    </w:p>
    <w:p w:rsidR="001B4919" w:rsidRPr="001B4919" w:rsidRDefault="001B4919" w:rsidP="001B4919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1B4919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09:00 Обзорная экскурсия по городу с посещением Успенской церкви.</w:t>
      </w:r>
    </w:p>
    <w:p w:rsidR="001B4919" w:rsidRPr="001B4919" w:rsidRDefault="001B4919" w:rsidP="001B4919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1B4919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09:30 Посещение современного музея керамики</w:t>
      </w:r>
      <w:r w:rsidRPr="001B4919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, где представлены разнообразные изделия из глины – от мелкой пластики, до высокохудожественных керамических изделий с кристаллической глазурью.</w:t>
      </w:r>
    </w:p>
    <w:p w:rsidR="001B4919" w:rsidRPr="001B4919" w:rsidRDefault="001B4919" w:rsidP="001B4919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1B4919">
        <w:rPr>
          <w:rFonts w:ascii="Times New Roman" w:eastAsia="Times New Roman" w:hAnsi="Times New Roman" w:cs="Times New Roman"/>
          <w:b/>
          <w:bCs/>
          <w:i/>
          <w:iCs/>
          <w:color w:val="16192C"/>
          <w:sz w:val="24"/>
          <w:szCs w:val="24"/>
          <w:lang w:eastAsia="ru-RU"/>
        </w:rPr>
        <w:t>В ходе экскурсии туристы могут увидеть показательный обжиг керамических изделий.</w:t>
      </w:r>
    </w:p>
    <w:p w:rsidR="001B4919" w:rsidRPr="001B4919" w:rsidRDefault="001B4919" w:rsidP="001B4919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1B4919">
        <w:rPr>
          <w:rFonts w:ascii="Times New Roman" w:eastAsia="Times New Roman" w:hAnsi="Times New Roman" w:cs="Times New Roman"/>
          <w:b/>
          <w:bCs/>
          <w:color w:val="E03E2D"/>
          <w:sz w:val="24"/>
          <w:szCs w:val="24"/>
          <w:lang w:eastAsia="ru-RU"/>
        </w:rPr>
        <w:t>За доп. плату</w:t>
      </w:r>
      <w:r w:rsidRPr="001B4919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 - Мастер-класс по изготовлению керамического изделия на гончарном круге (оплата на месте).</w:t>
      </w:r>
    </w:p>
    <w:p w:rsidR="001B4919" w:rsidRPr="001B4919" w:rsidRDefault="001B4919" w:rsidP="001B4919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1B4919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10:30 Переезд в Павлово.  По дороге обзорная экскурсия о городе Ворсма.</w:t>
      </w:r>
    </w:p>
    <w:p w:rsidR="001B4919" w:rsidRPr="001B4919" w:rsidRDefault="001B4919" w:rsidP="001B4919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1B4919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Название городу Ворсме по некоторым данным имеет финно-угорское происхождение по старинному названию реки </w:t>
      </w:r>
      <w:proofErr w:type="spellStart"/>
      <w:r w:rsidRPr="001B4919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Воросьма</w:t>
      </w:r>
      <w:proofErr w:type="spellEnd"/>
      <w:r w:rsidRPr="001B4919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. В других источниках говорится, если название города перевести с языка народов, живших здесь ранее, то получится: "ВА" - вода, "РЯС" - украшение, "МА" - земля. Таким образом, Ворсма (ВА-</w:t>
      </w:r>
      <w:proofErr w:type="spellStart"/>
      <w:r w:rsidRPr="001B4919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РЯСь</w:t>
      </w:r>
      <w:proofErr w:type="spellEnd"/>
      <w:r w:rsidRPr="001B4919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-МА) - это земля, украшенная водой.</w:t>
      </w:r>
    </w:p>
    <w:p w:rsidR="001B4919" w:rsidRPr="001B4919" w:rsidRDefault="001B4919" w:rsidP="001B4919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1B4919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На высоком правом берегу Оки красуется старинный город «металлистов», «слесарная столица России» Павлово.</w:t>
      </w:r>
    </w:p>
    <w:p w:rsidR="001B4919" w:rsidRPr="001B4919" w:rsidRDefault="001B4919" w:rsidP="001B4919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1B4919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11:30 Обзорная экскурсия по городу Павлово.</w:t>
      </w:r>
    </w:p>
    <w:p w:rsidR="001B4919" w:rsidRPr="001B4919" w:rsidRDefault="001B4919" w:rsidP="001B4919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1B4919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lastRenderedPageBreak/>
        <w:t xml:space="preserve">История возникновения Павлово уходит вглубь веков и связана с историей развития Российского государства. Самое раннее упоминание о Павлове относится к началу второй половины XVI столетия. Это столица знаменитых в XIX веке на всю Россию </w:t>
      </w:r>
      <w:proofErr w:type="spellStart"/>
      <w:r w:rsidRPr="001B4919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сталеслесарных</w:t>
      </w:r>
      <w:proofErr w:type="spellEnd"/>
      <w:r w:rsidRPr="001B4919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 промыслов. В XVII веке в Павлове преобладали оружейные мастера и замочники. Необыкновенно живописное расположение на высоком окском берегу, гармоничность и выразительность архитектурного облика издавна сделали Павлово одним из самых красивых поселений Нижегородской губернии. В Павлове есть необычный народный промысел, выращивание комнатных лимонов, в городе даже открыли памятник  «Павловский лимон». По весне в Павлове случаются гусиные бои. Если Вы окажетесь в Павлове в марте, у Вас есть шанс посетить знаменитые гусиные бои.</w:t>
      </w:r>
    </w:p>
    <w:p w:rsidR="001B4919" w:rsidRPr="001B4919" w:rsidRDefault="005074A1" w:rsidP="001B4919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5074A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 доп. плату</w:t>
      </w:r>
      <w:r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 xml:space="preserve"> -</w:t>
      </w:r>
      <w:r w:rsidR="001B4919" w:rsidRPr="001B4919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 xml:space="preserve"> Обед в кафе Павлова </w:t>
      </w:r>
      <w:r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(</w:t>
      </w:r>
      <w:r w:rsidR="001B4919" w:rsidRPr="001B4919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оплата при бронировании).</w:t>
      </w:r>
    </w:p>
    <w:p w:rsidR="001B4919" w:rsidRPr="001B4919" w:rsidRDefault="001B4919" w:rsidP="001B4919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1B4919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13:30 Посещение павловского исторического музея.</w:t>
      </w:r>
    </w:p>
    <w:p w:rsidR="001B4919" w:rsidRPr="001B4919" w:rsidRDefault="001B4919" w:rsidP="001B4919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1B4919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Это единственная усадьба в Павлове с развитой пространственной структурой и сложным силуэтом. Отделка здания пластична и разнообразна: орнаменты из красного кирпича в сочетании с белым камнем, художественный металл (решетки ворот и ограды крыш, чугунные литые навесы).</w:t>
      </w:r>
    </w:p>
    <w:p w:rsidR="001B4919" w:rsidRPr="001B4919" w:rsidRDefault="001B4919" w:rsidP="001B4919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1B4919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Великолепно внутреннее убранство дома: мраморные подоконники, декоративные печи; в каждом зале свой узор художественной лепнины и наборного паркета.</w:t>
      </w:r>
    </w:p>
    <w:p w:rsidR="001B4919" w:rsidRPr="001B4919" w:rsidRDefault="001B4919" w:rsidP="001B4919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1B4919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Во многих странах Европы, имеющих историю развития металлообрабатывающих промыслов, есть традиционные и всем известные места. В Германии – Золинген, в Англии – Шеффилд, а в России – Павлово-на-Оке. «Павловский завод художественных металлоизделий» по праву входит в Ассоциацию «Народные художественные промыслы России» как предприятие, представляющее значительную культурно-историческую ценность.</w:t>
      </w:r>
    </w:p>
    <w:p w:rsidR="001B4919" w:rsidRPr="001B4919" w:rsidRDefault="001B4919" w:rsidP="001B4919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1B4919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 xml:space="preserve">14:20 Переезд в </w:t>
      </w:r>
      <w:proofErr w:type="spellStart"/>
      <w:r w:rsidRPr="001B4919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Казаково</w:t>
      </w:r>
      <w:proofErr w:type="spellEnd"/>
      <w:r w:rsidRPr="001B4919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. </w:t>
      </w:r>
    </w:p>
    <w:p w:rsidR="001B4919" w:rsidRPr="001B4919" w:rsidRDefault="001B4919" w:rsidP="001B4919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1B4919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15:00 Экскурсия по предприятию "</w:t>
      </w:r>
      <w:proofErr w:type="spellStart"/>
      <w:r w:rsidRPr="001B4919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Казаковская</w:t>
      </w:r>
      <w:proofErr w:type="spellEnd"/>
      <w:r w:rsidRPr="001B4919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 xml:space="preserve"> филигрань". </w:t>
      </w:r>
    </w:p>
    <w:p w:rsidR="001B4919" w:rsidRPr="001B4919" w:rsidRDefault="001B4919" w:rsidP="001B4919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1B4919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Один из древнейших видов художественной обработки металла - скань (происходит от древнерусского «</w:t>
      </w:r>
      <w:proofErr w:type="spellStart"/>
      <w:r w:rsidRPr="001B4919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скать</w:t>
      </w:r>
      <w:proofErr w:type="spellEnd"/>
      <w:r w:rsidRPr="001B4919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»-свивать), </w:t>
      </w:r>
      <w:proofErr w:type="gramStart"/>
      <w:r w:rsidRPr="001B4919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или ,</w:t>
      </w:r>
      <w:proofErr w:type="gramEnd"/>
      <w:r w:rsidRPr="001B4919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 как ещё называют эту разновидность ювелирной техники филигрань. Филигрань происходит от итальянского </w:t>
      </w:r>
      <w:proofErr w:type="spellStart"/>
      <w:proofErr w:type="gramStart"/>
      <w:r w:rsidRPr="001B4919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filigrana</w:t>
      </w:r>
      <w:proofErr w:type="spellEnd"/>
      <w:r w:rsidRPr="001B4919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 ,</w:t>
      </w:r>
      <w:proofErr w:type="gramEnd"/>
      <w:r w:rsidRPr="001B4919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 которое в свою очередь происходит от латинских </w:t>
      </w:r>
      <w:proofErr w:type="spellStart"/>
      <w:r w:rsidRPr="001B4919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filum</w:t>
      </w:r>
      <w:proofErr w:type="spellEnd"/>
      <w:r w:rsidRPr="001B4919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 – нитка, и </w:t>
      </w:r>
      <w:proofErr w:type="spellStart"/>
      <w:r w:rsidRPr="001B4919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granum</w:t>
      </w:r>
      <w:proofErr w:type="spellEnd"/>
      <w:r w:rsidRPr="001B4919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 – зерно, что значит зерно и нить, поскольку узор выполняется не только из витой проволоки, но и с использованием мельчайших металлических шариков.</w:t>
      </w:r>
    </w:p>
    <w:p w:rsidR="001B4919" w:rsidRPr="001B4919" w:rsidRDefault="001B4919" w:rsidP="001B4919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1B4919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На Руси скань известна издавна – филигранные изделия встречаются ещё в раскопках курганов 9 века. Современное декоративное искусство наследует и развивает богатейшие традиции прошлого.</w:t>
      </w:r>
    </w:p>
    <w:p w:rsidR="001B4919" w:rsidRPr="001B4919" w:rsidRDefault="001B4919" w:rsidP="001B4919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1B4919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16:00 - 18:00 переезд в Нижний Новгород. Возвращение на пл. Ленина.</w:t>
      </w:r>
    </w:p>
    <w:p w:rsidR="001B4919" w:rsidRPr="001B4919" w:rsidRDefault="001B4919" w:rsidP="001B4919">
      <w:pPr>
        <w:rPr>
          <w:rFonts w:ascii="Times New Roman" w:hAnsi="Times New Roman" w:cs="Times New Roman"/>
          <w:bCs/>
          <w:color w:val="16192C"/>
          <w:sz w:val="24"/>
          <w:szCs w:val="24"/>
          <w:shd w:val="clear" w:color="auto" w:fill="FFFFFF"/>
        </w:rPr>
      </w:pPr>
    </w:p>
    <w:p w:rsidR="005074A1" w:rsidRDefault="005074A1" w:rsidP="005074A1">
      <w:pPr>
        <w:pStyle w:val="a3"/>
        <w:shd w:val="clear" w:color="auto" w:fill="FFFFFF"/>
        <w:spacing w:before="0" w:beforeAutospacing="0"/>
        <w:rPr>
          <w:b/>
          <w:bCs/>
        </w:rPr>
      </w:pPr>
    </w:p>
    <w:p w:rsidR="005074A1" w:rsidRPr="005074A1" w:rsidRDefault="005074A1" w:rsidP="005074A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074A1" w:rsidRPr="0010763E" w:rsidRDefault="005074A1" w:rsidP="005074A1">
      <w:pPr>
        <w:rPr>
          <w:rFonts w:ascii="Times New Roman" w:hAnsi="Times New Roman" w:cs="Times New Roman"/>
          <w:szCs w:val="24"/>
        </w:rPr>
      </w:pPr>
      <w:r w:rsidRPr="0010763E">
        <w:rPr>
          <w:rFonts w:ascii="Times New Roman" w:hAnsi="Times New Roman" w:cs="Times New Roman"/>
          <w:szCs w:val="24"/>
        </w:rPr>
        <w:t xml:space="preserve">Туристическая компания не в силах оказывать влияние на задержки, связанные с пробками на дорогах, действиями и мероприятиями органов ГИБДД, других органов государственной власти и их должностных лиц, дорожными работами. Рассадка в схеме автобуса в системе онлайн-бронирования носит предварительный и условный характер и может не совпадать с автобусом, предоставляемым для перевозки. Для группы до 19 человек предоставляется микроавтобус </w:t>
      </w:r>
      <w:proofErr w:type="spellStart"/>
      <w:r w:rsidRPr="0010763E">
        <w:rPr>
          <w:rFonts w:ascii="Times New Roman" w:hAnsi="Times New Roman" w:cs="Times New Roman"/>
          <w:szCs w:val="24"/>
        </w:rPr>
        <w:t>Mercedes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0763E">
        <w:rPr>
          <w:rFonts w:ascii="Times New Roman" w:hAnsi="Times New Roman" w:cs="Times New Roman"/>
          <w:szCs w:val="24"/>
        </w:rPr>
        <w:t>Sprinter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Volkswagen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0763E">
        <w:rPr>
          <w:rFonts w:ascii="Times New Roman" w:hAnsi="Times New Roman" w:cs="Times New Roman"/>
          <w:szCs w:val="24"/>
        </w:rPr>
        <w:t>Crafter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. При группе более 19 человек предоставляется автобус марки </w:t>
      </w:r>
      <w:proofErr w:type="spellStart"/>
      <w:r w:rsidRPr="0010763E">
        <w:rPr>
          <w:rFonts w:ascii="Times New Roman" w:hAnsi="Times New Roman" w:cs="Times New Roman"/>
          <w:szCs w:val="24"/>
        </w:rPr>
        <w:t>Higer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KingLong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Man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Neoplan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Setra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Yutong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ShenLong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 или аналог. Прибытие/ отправление на Посадку/ высадку на маршруте, возможны с применением трансфера. Трансферы предоставляются с запасом по времени отправки/прибытия, возможно ожидание по времени. В случае отказа туристов от ожидания трансфера, денежные расходы на самостоятельный трансфер туристов, не возмещаются.</w:t>
      </w:r>
    </w:p>
    <w:p w:rsidR="001B4919" w:rsidRPr="001B4919" w:rsidRDefault="001B4919" w:rsidP="001B4919">
      <w:pPr>
        <w:shd w:val="clear" w:color="auto" w:fill="FFFFFF"/>
        <w:spacing w:before="100" w:beforeAutospacing="1" w:after="100" w:afterAutospacing="1" w:line="432" w:lineRule="atLeast"/>
        <w:rPr>
          <w:rFonts w:ascii="Helvetica" w:eastAsia="Times New Roman" w:hAnsi="Helvetica" w:cs="Helvetica"/>
          <w:color w:val="16192C"/>
          <w:sz w:val="17"/>
          <w:szCs w:val="17"/>
          <w:lang w:eastAsia="ru-RU"/>
        </w:rPr>
      </w:pPr>
    </w:p>
    <w:p w:rsidR="001B4919" w:rsidRPr="007F2113" w:rsidRDefault="001B4919" w:rsidP="001B491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B4919" w:rsidRPr="007F2113" w:rsidSect="00816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4949"/>
    <w:multiLevelType w:val="hybridMultilevel"/>
    <w:tmpl w:val="78667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92ED8"/>
    <w:multiLevelType w:val="hybridMultilevel"/>
    <w:tmpl w:val="966AE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A07AD"/>
    <w:multiLevelType w:val="multilevel"/>
    <w:tmpl w:val="367C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714939"/>
    <w:multiLevelType w:val="hybridMultilevel"/>
    <w:tmpl w:val="C4FA1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C54D1"/>
    <w:multiLevelType w:val="hybridMultilevel"/>
    <w:tmpl w:val="30AC7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76D0D"/>
    <w:multiLevelType w:val="multilevel"/>
    <w:tmpl w:val="9FAC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322574"/>
    <w:multiLevelType w:val="multilevel"/>
    <w:tmpl w:val="3184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930CB6"/>
    <w:multiLevelType w:val="multilevel"/>
    <w:tmpl w:val="8B8E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E2"/>
    <w:rsid w:val="001B4919"/>
    <w:rsid w:val="004F51E2"/>
    <w:rsid w:val="005074A1"/>
    <w:rsid w:val="007F2113"/>
    <w:rsid w:val="008169BE"/>
    <w:rsid w:val="00B779F4"/>
    <w:rsid w:val="00CC21A1"/>
    <w:rsid w:val="00F5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75765"/>
  <w15:docId w15:val="{22B38CA0-C8DE-4684-A3C9-1635EC21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F2113"/>
    <w:rPr>
      <w:i/>
      <w:iCs/>
    </w:rPr>
  </w:style>
  <w:style w:type="character" w:styleId="a5">
    <w:name w:val="Strong"/>
    <w:basedOn w:val="a0"/>
    <w:uiPriority w:val="22"/>
    <w:qFormat/>
    <w:rsid w:val="007F2113"/>
    <w:rPr>
      <w:b/>
      <w:bCs/>
    </w:rPr>
  </w:style>
  <w:style w:type="paragraph" w:styleId="a6">
    <w:name w:val="List Paragraph"/>
    <w:basedOn w:val="a"/>
    <w:uiPriority w:val="34"/>
    <w:qFormat/>
    <w:rsid w:val="00507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63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6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7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514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27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983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72650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7865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796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79063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2</cp:revision>
  <dcterms:created xsi:type="dcterms:W3CDTF">2025-01-24T08:51:00Z</dcterms:created>
  <dcterms:modified xsi:type="dcterms:W3CDTF">2025-01-24T08:51:00Z</dcterms:modified>
</cp:coreProperties>
</file>