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3F" w:rsidRDefault="008B723F" w:rsidP="008B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Патриотическая экскурсия!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8B723F" w:rsidRDefault="008B723F" w:rsidP="008B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8B723F" w:rsidRDefault="008B723F" w:rsidP="008B7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3F" w:rsidRDefault="008B723F" w:rsidP="008B7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3F" w:rsidRPr="00EE73DC" w:rsidRDefault="008B723F" w:rsidP="008B7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8B723F" w:rsidRPr="00EE73DC" w:rsidRDefault="008B723F" w:rsidP="008B723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8B723F" w:rsidRPr="009A2D3A" w:rsidRDefault="008B723F" w:rsidP="008B723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B723F" w:rsidRPr="00D72ED2" w:rsidRDefault="008B723F" w:rsidP="008B723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</w:rPr>
        <w:t>Встреча группы, посадка в автобус.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</w:rPr>
        <w:t>Обзорная экскурсия по Нижнему Новгороду.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 Место их слияния называется "Стрелкой" и располагается 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 памятника Чкалову.  Нижний Новгород известен как "Родина" народного ополчения 1612 года, купеческая столица, символом которой остается Нижегородская ярмарка. Недалеко от ярмарки вы увидите монументальный собор, построенный в формах древнерусского зодчества - собор Александра Невского. На улице Рождественской Вы увидите красивейший храм России - церковь Собора Пресвятой Богородицы -  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t xml:space="preserve">В экскурсии у вас будет возможность  полюбоваться купеческими особняками, доходными домами на улицах Ильинской, Рождественской, </w:t>
      </w:r>
      <w:proofErr w:type="spellStart"/>
      <w:r w:rsidRPr="008B723F">
        <w:t>Нижне-Волжской</w:t>
      </w:r>
      <w:proofErr w:type="spellEnd"/>
      <w:r w:rsidRPr="008B723F">
        <w:t xml:space="preserve"> набережной, увидеть знаменитые площади города и памятники К. Минину и Д.Пожарскому, М. Горькому, В.Чкалову.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</w:rPr>
        <w:t>Обед в кафе города.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  <w:shd w:val="clear" w:color="auto" w:fill="FFFFFF"/>
        </w:rPr>
        <w:t>Наша экскурсия продолжается по территории парка Победы на набережной Грибного канала.</w:t>
      </w:r>
      <w:r w:rsidRPr="008B723F">
        <w:rPr>
          <w:shd w:val="clear" w:color="auto" w:fill="FFFFFF"/>
        </w:rPr>
        <w:t> 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shd w:val="clear" w:color="auto" w:fill="FFFFFF"/>
        </w:rPr>
        <w:t>Парк обладает внушительной коллекцией военной техники. Основа экспозиции – техника производства Нижнего Новгорода (г</w:t>
      </w:r>
      <w:proofErr w:type="gramStart"/>
      <w:r w:rsidRPr="008B723F">
        <w:rPr>
          <w:shd w:val="clear" w:color="auto" w:fill="FFFFFF"/>
        </w:rPr>
        <w:t>.Г</w:t>
      </w:r>
      <w:proofErr w:type="gramEnd"/>
      <w:r w:rsidRPr="008B723F">
        <w:rPr>
          <w:shd w:val="clear" w:color="auto" w:fill="FFFFFF"/>
        </w:rPr>
        <w:t xml:space="preserve">орький). Образцы военной техники условно можно разделить на два временных этапа. Техника первого временного этапа - это образцы, спроектированные ещё во время Великой Отечественной войны. Есть, в том числе, один действительно боевой экспонат! Второй временной этап – техника, созданная за годы  советского послевоенного времени, в том числе и находящаяся на вооружении в данный </w:t>
      </w:r>
      <w:r w:rsidRPr="008B723F">
        <w:rPr>
          <w:shd w:val="clear" w:color="auto" w:fill="FFFFFF"/>
        </w:rPr>
        <w:lastRenderedPageBreak/>
        <w:t>момент, как России, так и других стран. Будет возможность  окунуться в бесчисленное количество событий, из которых складывается военная история нашей страны, представить себе её возможности, потенциал её технического развития.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  <w:rPr>
          <w:color w:val="3F4254"/>
        </w:rPr>
      </w:pPr>
      <w:r w:rsidRPr="008B723F">
        <w:rPr>
          <w:rStyle w:val="a5"/>
          <w:color w:val="000000"/>
          <w:shd w:val="clear" w:color="auto" w:fill="FFFFFF"/>
        </w:rPr>
        <w:t>Военно-патриотическая игра «Зарница».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  <w:b w:val="0"/>
          <w:bCs w:val="0"/>
          <w:shd w:val="clear" w:color="auto" w:fill="FFFFFF"/>
        </w:rPr>
        <w:t>Одним из положительных элементов советского наследия является военно-патриотическая игра «Зарница». Эта игра зародилась в конце 60-х годов. Одной из целей «Зарницы» было патриотическое воспитание молодежи и допризывная подготовка.</w:t>
      </w:r>
    </w:p>
    <w:p w:rsidR="008B723F" w:rsidRPr="008B723F" w:rsidRDefault="008B723F" w:rsidP="008B723F">
      <w:pPr>
        <w:pStyle w:val="a4"/>
        <w:shd w:val="clear" w:color="auto" w:fill="FFFFFF"/>
        <w:spacing w:before="0" w:beforeAutospacing="0"/>
      </w:pPr>
      <w:r w:rsidRPr="008B723F">
        <w:rPr>
          <w:rStyle w:val="a5"/>
          <w:shd w:val="clear" w:color="auto" w:fill="FFFFFF"/>
        </w:rPr>
        <w:t>Окончание экскурсионной программы.</w:t>
      </w:r>
    </w:p>
    <w:p w:rsidR="00340146" w:rsidRDefault="00340146" w:rsidP="008B723F">
      <w:pPr>
        <w:spacing w:before="100" w:beforeAutospacing="1" w:after="100" w:afterAutospacing="1" w:line="240" w:lineRule="auto"/>
      </w:pPr>
    </w:p>
    <w:sectPr w:rsidR="00340146" w:rsidSect="0034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3F"/>
    <w:rsid w:val="00055499"/>
    <w:rsid w:val="00340146"/>
    <w:rsid w:val="008B723F"/>
    <w:rsid w:val="009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>HP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2025-02-24T09:07:00Z</dcterms:created>
  <dcterms:modified xsi:type="dcterms:W3CDTF">2025-02-24T09:07:00Z</dcterms:modified>
</cp:coreProperties>
</file>