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F3" w:rsidRPr="007366F3" w:rsidRDefault="007366F3" w:rsidP="00736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Арзамас-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Пешелань</w:t>
      </w:r>
      <w:proofErr w:type="spellEnd"/>
      <w:r w:rsidR="000E7701">
        <w:rPr>
          <w:rFonts w:ascii="Times New Roman" w:hAnsi="Times New Roman" w:cs="Times New Roman"/>
          <w:b/>
          <w:sz w:val="28"/>
          <w:szCs w:val="28"/>
        </w:rPr>
        <w:t xml:space="preserve"> 1 день (автобус)</w:t>
      </w:r>
    </w:p>
    <w:p w:rsidR="007366F3" w:rsidRDefault="007366F3" w:rsidP="000E7701">
      <w:pPr>
        <w:rPr>
          <w:rFonts w:ascii="Times New Roman" w:hAnsi="Times New Roman" w:cs="Times New Roman"/>
          <w:b/>
          <w:sz w:val="24"/>
          <w:szCs w:val="24"/>
        </w:rPr>
      </w:pPr>
    </w:p>
    <w:p w:rsidR="007366F3" w:rsidRPr="00EE73DC" w:rsidRDefault="00C43FEA" w:rsidP="00736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экскурсии</w:t>
      </w:r>
    </w:p>
    <w:p w:rsidR="00C43FEA" w:rsidRPr="00EE73DC" w:rsidRDefault="00C43FEA" w:rsidP="00C43FE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C43FEA" w:rsidRPr="002F2BCE" w:rsidRDefault="00C43FEA" w:rsidP="00C43FE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7366F3" w:rsidRDefault="007366F3" w:rsidP="007366F3">
      <w:pPr>
        <w:rPr>
          <w:rFonts w:ascii="Times New Roman" w:hAnsi="Times New Roman" w:cs="Times New Roman"/>
          <w:b/>
          <w:sz w:val="24"/>
          <w:szCs w:val="24"/>
        </w:rPr>
      </w:pPr>
    </w:p>
    <w:p w:rsidR="000E7701" w:rsidRPr="000E7701" w:rsidRDefault="000E7701" w:rsidP="000E77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утром:</w:t>
      </w:r>
    </w:p>
    <w:p w:rsidR="000E7701" w:rsidRPr="000E7701" w:rsidRDefault="000E7701" w:rsidP="000E77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08:00 Нижний Новгород</w:t>
      </w:r>
    </w:p>
    <w:p w:rsidR="000E7701" w:rsidRPr="00192591" w:rsidRDefault="000E7701" w:rsidP="007366F3">
      <w:pPr>
        <w:rPr>
          <w:rFonts w:ascii="Times New Roman" w:hAnsi="Times New Roman" w:cs="Times New Roman"/>
          <w:b/>
          <w:sz w:val="24"/>
          <w:szCs w:val="24"/>
        </w:rPr>
      </w:pPr>
    </w:p>
    <w:p w:rsidR="007366F3" w:rsidRDefault="007366F3" w:rsidP="007366F3">
      <w:r>
        <w:rPr>
          <w:rFonts w:ascii="Times New Roman" w:hAnsi="Times New Roman" w:cs="Times New Roman"/>
          <w:b/>
          <w:sz w:val="24"/>
          <w:szCs w:val="24"/>
        </w:rPr>
        <w:t xml:space="preserve">Прибытие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Пешелань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366F3">
        <w:t xml:space="preserve"> </w:t>
      </w:r>
    </w:p>
    <w:p w:rsidR="007366F3" w:rsidRPr="007366F3" w:rsidRDefault="007366F3" w:rsidP="007366F3">
      <w:pPr>
        <w:rPr>
          <w:rFonts w:ascii="Times New Roman" w:hAnsi="Times New Roman" w:cs="Times New Roman"/>
          <w:b/>
          <w:sz w:val="24"/>
          <w:szCs w:val="24"/>
        </w:rPr>
      </w:pPr>
      <w:r w:rsidRPr="007366F3">
        <w:rPr>
          <w:rFonts w:ascii="Times New Roman" w:hAnsi="Times New Roman" w:cs="Times New Roman"/>
          <w:b/>
          <w:sz w:val="24"/>
          <w:szCs w:val="24"/>
        </w:rPr>
        <w:t>«Путешествие в подземное царство». Экскурсия в единственный в России подземный</w:t>
      </w:r>
      <w:r w:rsidRPr="007366F3">
        <w:rPr>
          <w:rFonts w:ascii="Times New Roman" w:hAnsi="Times New Roman" w:cs="Times New Roman"/>
          <w:sz w:val="24"/>
          <w:szCs w:val="24"/>
        </w:rPr>
        <w:t> </w:t>
      </w:r>
      <w:r w:rsidRPr="007366F3">
        <w:rPr>
          <w:rStyle w:val="a4"/>
          <w:rFonts w:ascii="Times New Roman" w:hAnsi="Times New Roman" w:cs="Times New Roman"/>
          <w:sz w:val="24"/>
          <w:szCs w:val="24"/>
        </w:rPr>
        <w:t>«Музей горного дела, геологии и спелеологии»</w:t>
      </w:r>
      <w:r w:rsidRPr="007366F3">
        <w:rPr>
          <w:rFonts w:ascii="Times New Roman" w:hAnsi="Times New Roman" w:cs="Times New Roman"/>
          <w:sz w:val="24"/>
          <w:szCs w:val="24"/>
        </w:rPr>
        <w:t>. </w:t>
      </w:r>
    </w:p>
    <w:p w:rsid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>Мы не обещаем, что Вы окажетесь в другой эпохе, но сюрпризы в чудесном подземном лабиринте, как и во всем путешествии ожидают Вас на каждом шагу. Подготовила их сама природа. Вы узнаете много нового и интересного. </w:t>
      </w:r>
    </w:p>
    <w:p w:rsidR="007366F3" w:rsidRDefault="007366F3" w:rsidP="007366F3">
      <w:pPr>
        <w:pStyle w:val="a3"/>
        <w:shd w:val="clear" w:color="auto" w:fill="FFFFFF"/>
        <w:spacing w:before="0" w:beforeAutospacing="0"/>
      </w:pPr>
      <w:r>
        <w:rPr>
          <w:rStyle w:val="a4"/>
        </w:rPr>
        <w:t xml:space="preserve">Посещение </w:t>
      </w:r>
      <w:proofErr w:type="spellStart"/>
      <w:r>
        <w:rPr>
          <w:rStyle w:val="a4"/>
        </w:rPr>
        <w:t>Пешеланского</w:t>
      </w:r>
      <w:proofErr w:type="spellEnd"/>
      <w:r>
        <w:rPr>
          <w:rStyle w:val="a4"/>
        </w:rPr>
        <w:t xml:space="preserve"> гипсового завода</w:t>
      </w:r>
      <w:r w:rsidRPr="007366F3">
        <w:t>. 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>На этом заводе в действующей шахте, глубиной 70 метров, создан удивительный музей. Необычное начинается уже на поверхности. Вы облачитесь в непривычную одежду: шахтерскую куртку, каску с фонариком и спуститесь в таинственный подземный мир. Величественная хозяйка Белой горы откроет перед Вами свои сокровища. Здесь Вы встретитесь с далеким прошлым: стоянка человека каменного века, образцы древней наскальной живописи. Как</w:t>
      </w:r>
      <w:r>
        <w:t>-</w:t>
      </w:r>
      <w:r w:rsidRPr="007366F3">
        <w:t xml:space="preserve">то неожиданно возникает звук падающей воды и Вас буквально завораживает вид подземного озера и водопада. Непередаваемое чувство вызывает абсолютно черная </w:t>
      </w:r>
      <w:proofErr w:type="spellStart"/>
      <w:r w:rsidRPr="007366F3">
        <w:t>шунгитовая</w:t>
      </w:r>
      <w:proofErr w:type="spellEnd"/>
      <w:r w:rsidRPr="007366F3">
        <w:t xml:space="preserve"> комната. В </w:t>
      </w:r>
      <w:bookmarkStart w:id="0" w:name="_GoBack"/>
      <w:bookmarkEnd w:id="0"/>
      <w:r w:rsidRPr="007366F3">
        <w:t>ней, как и во всем музее, не покидает чувство сопричастности к чему - то неведомому, загадочному. Если Вы реалист, то найдете всему объяснение, если Вы романтик - Вы ощутите дыхание тайны.</w:t>
      </w:r>
      <w:r w:rsidRPr="007366F3">
        <w:br/>
        <w:t>Экскурсия предлагается только для тех, кому исполнилось 14 лет.</w:t>
      </w:r>
    </w:p>
    <w:p w:rsidR="007366F3" w:rsidRPr="007366F3" w:rsidRDefault="00C43FEA" w:rsidP="007366F3">
      <w:pPr>
        <w:pStyle w:val="a3"/>
        <w:shd w:val="clear" w:color="auto" w:fill="FFFFFF"/>
        <w:spacing w:before="0" w:beforeAutospacing="0"/>
        <w:rPr>
          <w:b/>
        </w:rPr>
      </w:pPr>
      <w:r w:rsidRPr="00C43FEA">
        <w:rPr>
          <w:b/>
          <w:color w:val="FF0000"/>
        </w:rPr>
        <w:t xml:space="preserve">За доп. плату </w:t>
      </w:r>
      <w:r>
        <w:rPr>
          <w:b/>
        </w:rPr>
        <w:t xml:space="preserve">- </w:t>
      </w:r>
      <w:r w:rsidR="007366F3" w:rsidRPr="007366F3">
        <w:rPr>
          <w:b/>
        </w:rPr>
        <w:t xml:space="preserve">Обед </w:t>
      </w:r>
      <w:r>
        <w:rPr>
          <w:b/>
        </w:rPr>
        <w:t>(оплата при бронировании).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rPr>
          <w:rStyle w:val="a4"/>
        </w:rPr>
        <w:t>Переезд в Арзамас</w:t>
      </w:r>
      <w:r w:rsidRPr="007366F3">
        <w:rPr>
          <w:b/>
        </w:rPr>
        <w:t>.</w:t>
      </w:r>
    </w:p>
    <w:p w:rsid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>Затем отправимся в самобытный старинный город Арзамас. Вам сразу припомнится поговорка «Арзамас городок – Москвы уголок».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 xml:space="preserve">Живой, колоритный, не глянцевый перекресток давних торговых трактов сохранил облик купеческого прошлого – поражающие своими объемами и разнообразием архитектурных форм православные храмы, особняки и уютные домики из камня и дерева, галереи Гостиного ряда. Бесспорно, начинать знакомство надо с Соборной площади - историческим центром города. Доминанта площади и города - Воскресенский собор, освященный в середине 19 века, его фрески и старейшие иконы, завораживающее </w:t>
      </w:r>
      <w:r w:rsidRPr="007366F3">
        <w:lastRenderedPageBreak/>
        <w:t>ощущение света и величия навсегда останутся в Вашей памяти. Напротив – единственный в России музей русского патриаршества, разместившийся в здании бывшего Магистрата (первая половина 18 в.).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>Но на этом достопримечательности Арзамаса не заканчиваются.</w:t>
      </w:r>
      <w:r w:rsidRPr="007366F3">
        <w:br/>
        <w:t>В городе «гусятников» и «</w:t>
      </w:r>
      <w:proofErr w:type="spellStart"/>
      <w:r w:rsidRPr="007366F3">
        <w:t>луковичников</w:t>
      </w:r>
      <w:proofErr w:type="spellEnd"/>
      <w:r w:rsidRPr="007366F3">
        <w:t xml:space="preserve">» особенно ярко прозвучат страницы его истории о народных героях - Алёне </w:t>
      </w:r>
      <w:proofErr w:type="spellStart"/>
      <w:r w:rsidRPr="007366F3">
        <w:t>Арзамасской-Темниковской</w:t>
      </w:r>
      <w:proofErr w:type="spellEnd"/>
      <w:r w:rsidRPr="007366F3">
        <w:t xml:space="preserve"> и Степане Разине, Емельяне Пугачёве, литературные страницы – жизненный путь А.С.</w:t>
      </w:r>
      <w:r>
        <w:t xml:space="preserve"> </w:t>
      </w:r>
      <w:r w:rsidRPr="007366F3">
        <w:t>Пушкина, Л.</w:t>
      </w:r>
      <w:r>
        <w:t xml:space="preserve"> </w:t>
      </w:r>
      <w:r w:rsidRPr="007366F3">
        <w:t>Толстого, М.</w:t>
      </w:r>
      <w:r>
        <w:t xml:space="preserve"> </w:t>
      </w:r>
      <w:r w:rsidRPr="007366F3">
        <w:t>Горького, А.</w:t>
      </w:r>
      <w:r>
        <w:t xml:space="preserve"> </w:t>
      </w:r>
      <w:r w:rsidRPr="007366F3">
        <w:t>Гайдара не миновал этот город.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>Современный Арзамас – различные предприятия, театр драмы, музеи, средние и высшие учебные заведения, музыкальное училище (бывшее здание городской Биржи), дендрарий.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</w:pPr>
      <w:r w:rsidRPr="007366F3">
        <w:t xml:space="preserve">И, конечно, оказавшись в Арзамасе, воспользуйтесь возможностью сфотографироваться около одного из брендов города – </w:t>
      </w:r>
      <w:proofErr w:type="spellStart"/>
      <w:r w:rsidRPr="007366F3">
        <w:t>арзамасского</w:t>
      </w:r>
      <w:proofErr w:type="spellEnd"/>
      <w:r w:rsidRPr="007366F3">
        <w:t xml:space="preserve"> гуся, или около уменьшенных копий брендов городов мира – Эйфелевой башни, </w:t>
      </w:r>
      <w:proofErr w:type="spellStart"/>
      <w:r w:rsidRPr="007366F3">
        <w:t>Тауэрского</w:t>
      </w:r>
      <w:proofErr w:type="spellEnd"/>
      <w:r w:rsidRPr="007366F3">
        <w:t xml:space="preserve"> моста и идола острова Пасхи!</w:t>
      </w:r>
    </w:p>
    <w:p w:rsidR="007366F3" w:rsidRPr="007366F3" w:rsidRDefault="007366F3" w:rsidP="007366F3">
      <w:pPr>
        <w:pStyle w:val="a3"/>
        <w:shd w:val="clear" w:color="auto" w:fill="FFFFFF"/>
        <w:spacing w:before="0" w:beforeAutospacing="0"/>
        <w:rPr>
          <w:b/>
        </w:rPr>
      </w:pPr>
      <w:r w:rsidRPr="007366F3">
        <w:rPr>
          <w:b/>
        </w:rPr>
        <w:t>Свободное время.</w:t>
      </w:r>
    </w:p>
    <w:p w:rsidR="007366F3" w:rsidRDefault="007366F3" w:rsidP="007366F3">
      <w:pPr>
        <w:pStyle w:val="a3"/>
        <w:shd w:val="clear" w:color="auto" w:fill="FFFFFF"/>
        <w:spacing w:before="0" w:beforeAutospacing="0"/>
        <w:rPr>
          <w:rStyle w:val="a4"/>
        </w:rPr>
      </w:pPr>
      <w:r w:rsidRPr="007366F3">
        <w:rPr>
          <w:rStyle w:val="a4"/>
        </w:rPr>
        <w:t>Отъезд в Нижний Новгород. </w:t>
      </w:r>
    </w:p>
    <w:p w:rsidR="007366F3" w:rsidRPr="009C466C" w:rsidRDefault="007366F3" w:rsidP="007366F3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Прибытие вечером</w:t>
      </w:r>
      <w:r w:rsidRPr="009C466C">
        <w:rPr>
          <w:rStyle w:val="a4"/>
        </w:rPr>
        <w:t xml:space="preserve">. </w:t>
      </w:r>
    </w:p>
    <w:p w:rsidR="000E7701" w:rsidRDefault="000E7701" w:rsidP="000E7701">
      <w:pPr>
        <w:rPr>
          <w:rFonts w:ascii="Times New Roman" w:hAnsi="Times New Roman" w:cs="Times New Roman"/>
          <w:sz w:val="24"/>
          <w:szCs w:val="24"/>
        </w:rPr>
      </w:pPr>
    </w:p>
    <w:p w:rsidR="00C43FEA" w:rsidRDefault="00C43FEA" w:rsidP="000E7701">
      <w:pPr>
        <w:rPr>
          <w:rFonts w:ascii="Times New Roman" w:hAnsi="Times New Roman" w:cs="Times New Roman"/>
          <w:sz w:val="24"/>
          <w:szCs w:val="24"/>
        </w:rPr>
      </w:pPr>
    </w:p>
    <w:p w:rsidR="00C43FEA" w:rsidRDefault="00C43FEA" w:rsidP="000E7701">
      <w:pPr>
        <w:rPr>
          <w:rFonts w:ascii="Times New Roman" w:hAnsi="Times New Roman" w:cs="Times New Roman"/>
          <w:sz w:val="24"/>
          <w:szCs w:val="24"/>
        </w:rPr>
      </w:pPr>
    </w:p>
    <w:p w:rsidR="00C43FEA" w:rsidRPr="0093403E" w:rsidRDefault="00C43FEA" w:rsidP="000E7701">
      <w:pPr>
        <w:rPr>
          <w:rFonts w:ascii="Times New Roman" w:hAnsi="Times New Roman" w:cs="Times New Roman"/>
          <w:sz w:val="24"/>
          <w:szCs w:val="24"/>
        </w:rPr>
      </w:pPr>
    </w:p>
    <w:p w:rsidR="007366F3" w:rsidRPr="000E7701" w:rsidRDefault="000E7701" w:rsidP="000E7701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7366F3" w:rsidRDefault="007366F3"/>
    <w:sectPr w:rsidR="007366F3" w:rsidSect="0077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FB5"/>
    <w:multiLevelType w:val="hybridMultilevel"/>
    <w:tmpl w:val="1478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911"/>
    <w:multiLevelType w:val="hybridMultilevel"/>
    <w:tmpl w:val="F39AF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3398"/>
    <w:multiLevelType w:val="hybridMultilevel"/>
    <w:tmpl w:val="18BC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49CA"/>
    <w:multiLevelType w:val="multilevel"/>
    <w:tmpl w:val="3CB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7"/>
    <w:rsid w:val="000E7701"/>
    <w:rsid w:val="00661A26"/>
    <w:rsid w:val="007366F3"/>
    <w:rsid w:val="007714F3"/>
    <w:rsid w:val="009C466C"/>
    <w:rsid w:val="00B277E0"/>
    <w:rsid w:val="00BA5E87"/>
    <w:rsid w:val="00C43FEA"/>
    <w:rsid w:val="00D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B530"/>
  <w15:docId w15:val="{6E1A5FA3-436D-4015-96D1-89F15E4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6F3"/>
    <w:rPr>
      <w:b/>
      <w:bCs/>
    </w:rPr>
  </w:style>
  <w:style w:type="paragraph" w:styleId="a5">
    <w:name w:val="List Paragraph"/>
    <w:basedOn w:val="a"/>
    <w:uiPriority w:val="34"/>
    <w:qFormat/>
    <w:rsid w:val="0073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USER</cp:lastModifiedBy>
  <cp:revision>2</cp:revision>
  <dcterms:created xsi:type="dcterms:W3CDTF">2025-01-24T08:45:00Z</dcterms:created>
  <dcterms:modified xsi:type="dcterms:W3CDTF">2025-01-24T08:45:00Z</dcterms:modified>
</cp:coreProperties>
</file>