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79" w:rsidRDefault="00F84579" w:rsidP="00F84579">
      <w:pPr>
        <w:jc w:val="center"/>
        <w:rPr>
          <w:rFonts w:ascii="Times New Roman" w:hAnsi="Times New Roman" w:cs="Times New Roman"/>
          <w:b/>
          <w:sz w:val="28"/>
          <w:szCs w:val="28"/>
        </w:rPr>
      </w:pPr>
      <w:r w:rsidRPr="00F84579">
        <w:rPr>
          <w:rFonts w:ascii="Times New Roman" w:hAnsi="Times New Roman" w:cs="Times New Roman"/>
          <w:b/>
          <w:sz w:val="28"/>
          <w:szCs w:val="28"/>
        </w:rPr>
        <w:t xml:space="preserve">Плес - город русского пейзажа </w:t>
      </w:r>
      <w:r w:rsidR="00085EB1">
        <w:rPr>
          <w:rFonts w:ascii="Times New Roman" w:hAnsi="Times New Roman" w:cs="Times New Roman"/>
          <w:b/>
          <w:sz w:val="28"/>
          <w:szCs w:val="28"/>
        </w:rPr>
        <w:t xml:space="preserve">1 день </w:t>
      </w:r>
      <w:r w:rsidRPr="00F84579">
        <w:rPr>
          <w:rFonts w:ascii="Times New Roman" w:hAnsi="Times New Roman" w:cs="Times New Roman"/>
          <w:b/>
          <w:sz w:val="28"/>
          <w:szCs w:val="28"/>
        </w:rPr>
        <w:t>(автобус)</w:t>
      </w:r>
    </w:p>
    <w:p w:rsidR="00F84579" w:rsidRDefault="00F84579" w:rsidP="00F84579">
      <w:pPr>
        <w:jc w:val="center"/>
        <w:rPr>
          <w:rFonts w:ascii="Times New Roman" w:hAnsi="Times New Roman" w:cs="Times New Roman"/>
          <w:b/>
          <w:sz w:val="28"/>
          <w:szCs w:val="28"/>
        </w:rPr>
      </w:pPr>
      <w:r>
        <w:rPr>
          <w:rFonts w:ascii="Times New Roman" w:hAnsi="Times New Roman" w:cs="Times New Roman"/>
          <w:b/>
          <w:sz w:val="28"/>
          <w:szCs w:val="28"/>
        </w:rPr>
        <w:t xml:space="preserve">1 день </w:t>
      </w:r>
    </w:p>
    <w:p w:rsidR="00F84579" w:rsidRDefault="00F84579" w:rsidP="00F84579">
      <w:pPr>
        <w:jc w:val="center"/>
        <w:rPr>
          <w:rFonts w:ascii="Times New Roman" w:hAnsi="Times New Roman" w:cs="Times New Roman"/>
          <w:b/>
          <w:sz w:val="24"/>
          <w:szCs w:val="24"/>
        </w:rPr>
      </w:pPr>
    </w:p>
    <w:p w:rsidR="00F84579" w:rsidRPr="00EE73DC" w:rsidRDefault="00F84579" w:rsidP="00F84579">
      <w:pPr>
        <w:jc w:val="center"/>
        <w:rPr>
          <w:rFonts w:ascii="Times New Roman" w:hAnsi="Times New Roman" w:cs="Times New Roman"/>
          <w:b/>
          <w:sz w:val="24"/>
          <w:szCs w:val="24"/>
        </w:rPr>
      </w:pPr>
      <w:r w:rsidRPr="0094241A">
        <w:rPr>
          <w:rFonts w:ascii="Times New Roman" w:hAnsi="Times New Roman" w:cs="Times New Roman"/>
          <w:b/>
          <w:sz w:val="24"/>
          <w:szCs w:val="24"/>
        </w:rPr>
        <w:t xml:space="preserve">Программа </w:t>
      </w:r>
      <w:r w:rsidR="00287E49">
        <w:rPr>
          <w:rFonts w:ascii="Times New Roman" w:hAnsi="Times New Roman" w:cs="Times New Roman"/>
          <w:b/>
          <w:sz w:val="24"/>
          <w:szCs w:val="24"/>
        </w:rPr>
        <w:t>экскурсии</w:t>
      </w:r>
    </w:p>
    <w:p w:rsidR="00287E49" w:rsidRPr="00EE73DC" w:rsidRDefault="00287E49" w:rsidP="00287E49">
      <w:pPr>
        <w:rPr>
          <w:rFonts w:ascii="Times New Roman" w:hAnsi="Times New Roman" w:cs="Times New Roman"/>
          <w:i/>
          <w:sz w:val="24"/>
          <w:szCs w:val="24"/>
        </w:rPr>
      </w:pPr>
      <w:r w:rsidRPr="00EE73DC">
        <w:rPr>
          <w:rFonts w:ascii="Times New Roman" w:hAnsi="Times New Roman" w:cs="Times New Roman"/>
          <w:i/>
          <w:sz w:val="24"/>
          <w:szCs w:val="24"/>
        </w:rPr>
        <w:t>Возможно изменение порядка проведения экску</w:t>
      </w:r>
      <w:r>
        <w:rPr>
          <w:rFonts w:ascii="Times New Roman" w:hAnsi="Times New Roman" w:cs="Times New Roman"/>
          <w:i/>
          <w:sz w:val="24"/>
          <w:szCs w:val="24"/>
        </w:rPr>
        <w:t xml:space="preserve">рсий, а также замена экскурсий и </w:t>
      </w:r>
      <w:r w:rsidRPr="00EE73DC">
        <w:rPr>
          <w:rFonts w:ascii="Times New Roman" w:hAnsi="Times New Roman" w:cs="Times New Roman"/>
          <w:i/>
          <w:sz w:val="24"/>
          <w:szCs w:val="24"/>
        </w:rPr>
        <w:t>музеев на равноценные.</w:t>
      </w:r>
    </w:p>
    <w:p w:rsidR="00287E49" w:rsidRPr="002F2BCE" w:rsidRDefault="00287E49" w:rsidP="00287E49">
      <w:pPr>
        <w:rPr>
          <w:rFonts w:ascii="Times New Roman" w:hAnsi="Times New Roman" w:cs="Times New Roman"/>
          <w:i/>
          <w:sz w:val="24"/>
          <w:szCs w:val="24"/>
        </w:rPr>
      </w:pPr>
      <w:r w:rsidRPr="00EE73DC">
        <w:rPr>
          <w:rFonts w:ascii="Times New Roman" w:hAnsi="Times New Roman" w:cs="Times New Roman"/>
          <w:i/>
          <w:sz w:val="24"/>
          <w:szCs w:val="24"/>
        </w:rPr>
        <w:t>При себе иметь: паспорт, свидетельство о рождении на д</w:t>
      </w:r>
      <w:r>
        <w:rPr>
          <w:rFonts w:ascii="Times New Roman" w:hAnsi="Times New Roman" w:cs="Times New Roman"/>
          <w:i/>
          <w:sz w:val="24"/>
          <w:szCs w:val="24"/>
        </w:rPr>
        <w:t>етей, пенсионное удостоверение.</w:t>
      </w:r>
    </w:p>
    <w:p w:rsidR="00F84579" w:rsidRDefault="00F84579" w:rsidP="00F84579">
      <w:pPr>
        <w:rPr>
          <w:rFonts w:ascii="Times New Roman" w:hAnsi="Times New Roman" w:cs="Times New Roman"/>
          <w:i/>
          <w:sz w:val="24"/>
          <w:szCs w:val="24"/>
        </w:rPr>
      </w:pPr>
    </w:p>
    <w:p w:rsidR="00085EB1" w:rsidRPr="00085EB1" w:rsidRDefault="00085EB1" w:rsidP="00085EB1">
      <w:pPr>
        <w:pStyle w:val="a3"/>
        <w:shd w:val="clear" w:color="auto" w:fill="FFFFFF"/>
        <w:rPr>
          <w:b/>
        </w:rPr>
      </w:pPr>
      <w:r w:rsidRPr="00085EB1">
        <w:rPr>
          <w:b/>
        </w:rPr>
        <w:t>Отправление рано утром:</w:t>
      </w:r>
    </w:p>
    <w:p w:rsidR="00085EB1" w:rsidRPr="00085EB1" w:rsidRDefault="00085EB1" w:rsidP="00085EB1">
      <w:pPr>
        <w:pStyle w:val="a3"/>
        <w:shd w:val="clear" w:color="auto" w:fill="FFFFFF"/>
        <w:rPr>
          <w:b/>
        </w:rPr>
      </w:pPr>
      <w:r w:rsidRPr="00085EB1">
        <w:rPr>
          <w:b/>
        </w:rPr>
        <w:t>07:00 Нижний Новгород</w:t>
      </w:r>
    </w:p>
    <w:p w:rsidR="00085EB1" w:rsidRPr="00085EB1" w:rsidRDefault="00085EB1" w:rsidP="00085EB1">
      <w:pPr>
        <w:pStyle w:val="a3"/>
        <w:shd w:val="clear" w:color="auto" w:fill="FFFFFF"/>
        <w:rPr>
          <w:b/>
        </w:rPr>
      </w:pPr>
      <w:r w:rsidRPr="00085EB1">
        <w:rPr>
          <w:b/>
        </w:rPr>
        <w:t>08:00 Балахна</w:t>
      </w:r>
    </w:p>
    <w:p w:rsidR="00F84579" w:rsidRPr="00287E49" w:rsidRDefault="00085EB1" w:rsidP="00F84579">
      <w:pPr>
        <w:pStyle w:val="a3"/>
        <w:shd w:val="clear" w:color="auto" w:fill="FFFFFF"/>
        <w:spacing w:before="0" w:beforeAutospacing="0"/>
        <w:rPr>
          <w:b/>
        </w:rPr>
      </w:pPr>
      <w:r w:rsidRPr="00085EB1">
        <w:rPr>
          <w:b/>
        </w:rPr>
        <w:t>09:00 Заволжье</w:t>
      </w:r>
      <w:r w:rsidR="00F84579" w:rsidRPr="00F84579">
        <w:t> </w:t>
      </w:r>
    </w:p>
    <w:p w:rsidR="00F84579" w:rsidRPr="00F84579" w:rsidRDefault="00F84579" w:rsidP="00F84579">
      <w:pPr>
        <w:pStyle w:val="a3"/>
        <w:shd w:val="clear" w:color="auto" w:fill="FFFFFF"/>
        <w:spacing w:before="0" w:beforeAutospacing="0"/>
      </w:pPr>
      <w:r w:rsidRPr="00F84579">
        <w:rPr>
          <w:rStyle w:val="a4"/>
        </w:rPr>
        <w:t>Прибытие в город Приволжск.  </w:t>
      </w:r>
    </w:p>
    <w:p w:rsidR="00F84579" w:rsidRDefault="00F84579" w:rsidP="00F84579">
      <w:pPr>
        <w:pStyle w:val="a3"/>
        <w:shd w:val="clear" w:color="auto" w:fill="FFFFFF"/>
        <w:spacing w:before="0" w:beforeAutospacing="0"/>
        <w:rPr>
          <w:rStyle w:val="a4"/>
        </w:rPr>
      </w:pPr>
      <w:r w:rsidRPr="00F84579">
        <w:rPr>
          <w:rStyle w:val="a4"/>
        </w:rPr>
        <w:t>Посещение ювелирного магазина при заводе, где будет возможность приобрести ювелирные изделия по приятным ценам. </w:t>
      </w:r>
    </w:p>
    <w:p w:rsidR="00F84579" w:rsidRPr="00036288" w:rsidRDefault="00F84579" w:rsidP="00F84579">
      <w:pPr>
        <w:pStyle w:val="a3"/>
        <w:shd w:val="clear" w:color="auto" w:fill="FFFFFF"/>
        <w:spacing w:before="0" w:beforeAutospacing="0"/>
        <w:rPr>
          <w:rStyle w:val="a4"/>
          <w:b w:val="0"/>
          <w:bCs w:val="0"/>
        </w:rPr>
      </w:pPr>
      <w:r w:rsidRPr="00F84579">
        <w:t>Ювелирный промысел начал зарождаться еще в 19 веке. В настоящее время это крупное производство украшений с различными видами огранки.</w:t>
      </w:r>
    </w:p>
    <w:p w:rsidR="00F84579" w:rsidRPr="00036288" w:rsidRDefault="00287E49" w:rsidP="00F84579">
      <w:pPr>
        <w:pStyle w:val="a3"/>
        <w:shd w:val="clear" w:color="auto" w:fill="FFFFFF"/>
        <w:spacing w:before="0" w:beforeAutospacing="0"/>
        <w:rPr>
          <w:rStyle w:val="a4"/>
          <w:b w:val="0"/>
          <w:bCs w:val="0"/>
        </w:rPr>
      </w:pPr>
      <w:r w:rsidRPr="00287E49">
        <w:rPr>
          <w:rStyle w:val="a4"/>
          <w:color w:val="FF0000"/>
        </w:rPr>
        <w:t xml:space="preserve">За доп. плату </w:t>
      </w:r>
      <w:r>
        <w:rPr>
          <w:rStyle w:val="a4"/>
        </w:rPr>
        <w:t xml:space="preserve">- </w:t>
      </w:r>
      <w:r w:rsidR="00F84579" w:rsidRPr="00F84579">
        <w:rPr>
          <w:rStyle w:val="a4"/>
        </w:rPr>
        <w:t>Обед в городе Прив</w:t>
      </w:r>
      <w:r w:rsidR="00FB7E6E">
        <w:rPr>
          <w:rStyle w:val="a4"/>
        </w:rPr>
        <w:t>о</w:t>
      </w:r>
      <w:r>
        <w:rPr>
          <w:rStyle w:val="a4"/>
        </w:rPr>
        <w:t>лжск (</w:t>
      </w:r>
      <w:bookmarkStart w:id="0" w:name="_GoBack"/>
      <w:bookmarkEnd w:id="0"/>
      <w:r w:rsidR="00F84579" w:rsidRPr="00F84579">
        <w:rPr>
          <w:rStyle w:val="a4"/>
        </w:rPr>
        <w:t>оплата при бронировании).</w:t>
      </w:r>
    </w:p>
    <w:p w:rsidR="00F84579" w:rsidRPr="00F84579" w:rsidRDefault="00F84579" w:rsidP="00F84579">
      <w:pPr>
        <w:pStyle w:val="a3"/>
        <w:shd w:val="clear" w:color="auto" w:fill="FFFFFF"/>
        <w:spacing w:before="0" w:beforeAutospacing="0"/>
      </w:pPr>
      <w:r w:rsidRPr="00F84579">
        <w:rPr>
          <w:rStyle w:val="a4"/>
        </w:rPr>
        <w:t>Переезд в Плес.  </w:t>
      </w:r>
    </w:p>
    <w:p w:rsidR="00F84579" w:rsidRPr="00F84579" w:rsidRDefault="00F84579" w:rsidP="00F84579">
      <w:pPr>
        <w:pStyle w:val="a3"/>
        <w:shd w:val="clear" w:color="auto" w:fill="FFFFFF"/>
        <w:spacing w:before="0" w:beforeAutospacing="0"/>
      </w:pPr>
      <w:r w:rsidRPr="00F84579">
        <w:rPr>
          <w:rStyle w:val="a4"/>
        </w:rPr>
        <w:t>Обзорная экскурсия по Плесу.</w:t>
      </w:r>
    </w:p>
    <w:p w:rsidR="00F84579" w:rsidRPr="00036288" w:rsidRDefault="00F84579" w:rsidP="00F84579">
      <w:pPr>
        <w:pStyle w:val="a3"/>
        <w:shd w:val="clear" w:color="auto" w:fill="FFFFFF"/>
        <w:spacing w:before="0" w:beforeAutospacing="0"/>
        <w:rPr>
          <w:rStyle w:val="a4"/>
          <w:b w:val="0"/>
          <w:bCs w:val="0"/>
        </w:rPr>
      </w:pPr>
      <w:r w:rsidRPr="00F84579">
        <w:t>Плес, пожалуй, самый очаровательный из малых городов России. Город поражающий красотой видов и тихой, уютной купеческой прелести. Волшебная красота окрестностей Плеса – изумрудные склоны холмов, белоснежные березовые рощицы, золоченые маковки церквей, отражающиеся в величественных водах вольготно раскинувшейся Волги... Вся эта привольная благодать становится мастерской под открытым небом для многих талантливых художников XIX века. Плес и по сию пору – настоящая «столица» русского пейзажа, живописные окрестности этого города вдохновляли и вдохновляют великих художников, певцов, писателей...</w:t>
      </w:r>
    </w:p>
    <w:p w:rsidR="00F84579" w:rsidRPr="00036288" w:rsidRDefault="00F84579" w:rsidP="00F84579">
      <w:pPr>
        <w:pStyle w:val="a3"/>
        <w:shd w:val="clear" w:color="auto" w:fill="FFFFFF"/>
        <w:spacing w:before="0" w:beforeAutospacing="0"/>
        <w:rPr>
          <w:rStyle w:val="a4"/>
          <w:b w:val="0"/>
          <w:bCs w:val="0"/>
        </w:rPr>
      </w:pPr>
      <w:r w:rsidRPr="00F84579">
        <w:rPr>
          <w:rStyle w:val="a4"/>
        </w:rPr>
        <w:t>Соборная гора</w:t>
      </w:r>
      <w:r w:rsidRPr="00F84579">
        <w:t> является центральным местом города Плес. Именно здесь в начале 12 века была возведена первая оборонительная крепость. Жители Плеса часто называют это место сердцем города, местом удивительной силы. На горе располагается Успенский собор, памятник Василию I, церковные ворота, Здание Присутственных мест, памятный крест (там, где была разрушена Казанская церковь). В советский период это место называли горой Свободы.</w:t>
      </w:r>
    </w:p>
    <w:p w:rsidR="00F84579" w:rsidRPr="00F84579" w:rsidRDefault="00F84579" w:rsidP="00F84579">
      <w:pPr>
        <w:pStyle w:val="a3"/>
        <w:shd w:val="clear" w:color="auto" w:fill="FFFFFF"/>
        <w:spacing w:before="0" w:beforeAutospacing="0"/>
      </w:pPr>
      <w:r w:rsidRPr="00F84579">
        <w:rPr>
          <w:rStyle w:val="a4"/>
        </w:rPr>
        <w:lastRenderedPageBreak/>
        <w:t>Троицкая и Введенская церкви</w:t>
      </w:r>
      <w:r w:rsidRPr="00F84579">
        <w:t> расположены в виде храмового комплекса в Троицкой слободе на въезде в город. Этот комплекс еще называют «Парадные ворота Плёса». На Торговой площади высится пятиглавая церковь Воскресения Христова, построенная в 1817 году, которой Вы тоже полюбуетесь. Красоту храма можно проследить во многих художественных фильмах, которые были сняты в Плесе, таких как: «Жестокий романс», «Китайский сервиз», «Золотой теленок», «Два капитана».</w:t>
      </w:r>
    </w:p>
    <w:p w:rsidR="00F84579" w:rsidRPr="00F84579" w:rsidRDefault="00F84579" w:rsidP="00F84579">
      <w:pPr>
        <w:pStyle w:val="a3"/>
        <w:shd w:val="clear" w:color="auto" w:fill="FFFFFF"/>
        <w:spacing w:before="0" w:beforeAutospacing="0"/>
      </w:pPr>
      <w:r w:rsidRPr="00F84579">
        <w:t>Мы совершим увлекательный </w:t>
      </w:r>
      <w:r w:rsidRPr="00F84579">
        <w:rPr>
          <w:rStyle w:val="a4"/>
        </w:rPr>
        <w:t>променад по знаменитой парадной набережной Плеса</w:t>
      </w:r>
      <w:r w:rsidRPr="00F84579">
        <w:t>, заботливо отреставрированной, чистенькой и ухоженной, пестрящей вернисажами уличных художников, уютными кафе и маленькими магазинчиками со знаменитой волжской рыбой.</w:t>
      </w:r>
    </w:p>
    <w:p w:rsidR="00F84579" w:rsidRPr="00F84579" w:rsidRDefault="00F84579" w:rsidP="00F84579">
      <w:pPr>
        <w:pStyle w:val="a3"/>
        <w:shd w:val="clear" w:color="auto" w:fill="FFFFFF"/>
        <w:spacing w:before="0" w:beforeAutospacing="0"/>
      </w:pPr>
      <w:r w:rsidRPr="00F84579">
        <w:t>С самой большой гордостью вспоминают жители Плеса имя великого певца русской природы, художника Исаака Левитана. Он приезжает в Плес три лета подряд, в 1888-1890 годах. Нет в окрестностях Плеса ни одного уголка и тропинки, где бы ни бывал великий мастер. Вдохновленный волшебными красотами Плеса, он пишет здесь почти 200 картин и этюдов! Сейчас известные картины: «Над вечным покоем», «После дождя. Плёс», «Вечер. Золотой Плёс», «Березовая роща» и многие другие – стали украшением коллекций Третьяковской галереи, Русского музея и многих собраний в России и за рубежом.</w:t>
      </w:r>
    </w:p>
    <w:p w:rsidR="00F84579" w:rsidRDefault="00F84579" w:rsidP="00F84579">
      <w:pPr>
        <w:pStyle w:val="a3"/>
        <w:shd w:val="clear" w:color="auto" w:fill="FFFFFF"/>
        <w:spacing w:before="0" w:beforeAutospacing="0"/>
        <w:rPr>
          <w:rStyle w:val="a4"/>
        </w:rPr>
      </w:pPr>
    </w:p>
    <w:p w:rsidR="00085EB1" w:rsidRDefault="00085EB1" w:rsidP="00F84579">
      <w:pPr>
        <w:pStyle w:val="a3"/>
        <w:shd w:val="clear" w:color="auto" w:fill="FFFFFF"/>
        <w:spacing w:before="0" w:beforeAutospacing="0"/>
        <w:rPr>
          <w:rStyle w:val="a4"/>
        </w:rPr>
      </w:pPr>
      <w:r w:rsidRPr="00085EB1">
        <w:rPr>
          <w:rStyle w:val="a4"/>
        </w:rPr>
        <w:t>Далее Вы можете самостоятельно</w:t>
      </w:r>
      <w:r>
        <w:rPr>
          <w:rStyle w:val="a4"/>
        </w:rPr>
        <w:t xml:space="preserve"> (</w:t>
      </w:r>
      <w:r w:rsidRPr="00287E49">
        <w:rPr>
          <w:rStyle w:val="a4"/>
          <w:color w:val="FF0000"/>
        </w:rPr>
        <w:t>за доп. плату</w:t>
      </w:r>
      <w:r>
        <w:rPr>
          <w:rStyle w:val="a4"/>
        </w:rPr>
        <w:t xml:space="preserve">) посетить музеи, </w:t>
      </w:r>
      <w:r w:rsidRPr="00085EB1">
        <w:rPr>
          <w:rStyle w:val="a4"/>
        </w:rPr>
        <w:t>представленные ниже:</w:t>
      </w:r>
    </w:p>
    <w:p w:rsidR="00F84579" w:rsidRDefault="00085EB1" w:rsidP="00F84579">
      <w:pPr>
        <w:pStyle w:val="a3"/>
        <w:shd w:val="clear" w:color="auto" w:fill="FFFFFF"/>
        <w:spacing w:before="0" w:beforeAutospacing="0"/>
      </w:pPr>
      <w:r>
        <w:rPr>
          <w:rStyle w:val="a4"/>
        </w:rPr>
        <w:t>1. Музейно-</w:t>
      </w:r>
      <w:r w:rsidR="00F84579" w:rsidRPr="00F84579">
        <w:rPr>
          <w:rStyle w:val="a4"/>
        </w:rPr>
        <w:t>выставочный комплекс "Присутственные места". </w:t>
      </w:r>
      <w:r w:rsidR="00F84579" w:rsidRPr="00F84579">
        <w:t>Музей разместился в трехэтажном здании Присутственных мест на Соборной горе. На первом этаже представлены ископаемые с тех мест, куда пришли древние люди, в то время когда образовался этот участок Волги вблизи Плёса. На втором этаже маленькая, но атмосферная экспозиция посвященная творчеству Левитана. На третьем этаже представлены картины на тему реки Волги.</w:t>
      </w:r>
    </w:p>
    <w:p w:rsidR="00F84579" w:rsidRPr="00F84579" w:rsidRDefault="00085EB1" w:rsidP="00F84579">
      <w:pPr>
        <w:pStyle w:val="a3"/>
        <w:shd w:val="clear" w:color="auto" w:fill="FFFFFF"/>
        <w:spacing w:before="0" w:beforeAutospacing="0"/>
      </w:pPr>
      <w:r>
        <w:rPr>
          <w:rStyle w:val="a4"/>
        </w:rPr>
        <w:t>2. Дом-музей</w:t>
      </w:r>
      <w:r w:rsidR="00F84579" w:rsidRPr="00F84579">
        <w:rPr>
          <w:rStyle w:val="a4"/>
        </w:rPr>
        <w:t xml:space="preserve"> Исаака Ильича Левитана. </w:t>
      </w:r>
      <w:r w:rsidR="00F84579" w:rsidRPr="00F84579">
        <w:t> Дом-музей великого русского художника-пейзажиста Исаака Ильича Левитана один из наиболее популярных музеев на Волге, открылся 25 августа 1972 г. в доме, принадлежавшем до революции купцу Солодовникову.  В этом доме художник жил и работал летом 1888 - 1889 гг. вместе со своими друзьями-художниками Алексеем Степановичем Степановым и Софьей Петровной Кувшинниковой.</w:t>
      </w:r>
    </w:p>
    <w:p w:rsidR="00F84579" w:rsidRPr="00F84579" w:rsidRDefault="00085EB1" w:rsidP="00F84579">
      <w:pPr>
        <w:pStyle w:val="a3"/>
        <w:shd w:val="clear" w:color="auto" w:fill="FFFFFF"/>
        <w:spacing w:before="0" w:beforeAutospacing="0"/>
      </w:pPr>
      <w:r>
        <w:rPr>
          <w:rStyle w:val="a4"/>
        </w:rPr>
        <w:t xml:space="preserve">3. Музей </w:t>
      </w:r>
      <w:r w:rsidR="00F84579" w:rsidRPr="00F84579">
        <w:rPr>
          <w:rStyle w:val="a4"/>
        </w:rPr>
        <w:t>пейзажа.  </w:t>
      </w:r>
      <w:r w:rsidR="00F84579" w:rsidRPr="00F84579">
        <w:t xml:space="preserve">Жемчужина музея — это, безусловно, его постоянная экспозиция, где представлены уникальные творения художников Р. Г. </w:t>
      </w:r>
      <w:proofErr w:type="spellStart"/>
      <w:r w:rsidR="00F84579" w:rsidRPr="00F84579">
        <w:t>Судковского</w:t>
      </w:r>
      <w:proofErr w:type="spellEnd"/>
      <w:r w:rsidR="00F84579" w:rsidRPr="00F84579">
        <w:t xml:space="preserve">, В. В. </w:t>
      </w:r>
      <w:proofErr w:type="spellStart"/>
      <w:r w:rsidR="00F84579" w:rsidRPr="00F84579">
        <w:t>Переплетчикова</w:t>
      </w:r>
      <w:proofErr w:type="spellEnd"/>
      <w:r w:rsidR="00F84579" w:rsidRPr="00F84579">
        <w:t xml:space="preserve">, В. Д. Поленова, Н. А. Ярошенко, Н. Н. </w:t>
      </w:r>
      <w:proofErr w:type="spellStart"/>
      <w:r w:rsidR="00F84579" w:rsidRPr="00F84579">
        <w:t>Дубковского</w:t>
      </w:r>
      <w:proofErr w:type="spellEnd"/>
      <w:r w:rsidR="00F84579" w:rsidRPr="00F84579">
        <w:t xml:space="preserve"> и других мастеров кисти. Посетителей музея работники знакомят с историей развития русской пейзажной живописи, различными жанрами пейзажа и их спецификой, а также рассказывают о том, как жили и работали выдающиеся художники-пейзажисты. А, может быть, Вы узнаете легенду о призраке, бродящем в доме, в котором сейчас располагается музей.</w:t>
      </w:r>
    </w:p>
    <w:p w:rsidR="00F84579" w:rsidRPr="00F84579" w:rsidRDefault="00085EB1" w:rsidP="00F84579">
      <w:pPr>
        <w:pStyle w:val="a3"/>
        <w:shd w:val="clear" w:color="auto" w:fill="FFFFFF"/>
        <w:spacing w:before="0" w:beforeAutospacing="0"/>
      </w:pPr>
      <w:r>
        <w:rPr>
          <w:rStyle w:val="a4"/>
        </w:rPr>
        <w:t xml:space="preserve">4. </w:t>
      </w:r>
      <w:r w:rsidR="00F84579" w:rsidRPr="00F84579">
        <w:rPr>
          <w:rStyle w:val="a4"/>
        </w:rPr>
        <w:t xml:space="preserve"> Провинциальная АРТ галерея </w:t>
      </w:r>
      <w:r w:rsidR="00F84579" w:rsidRPr="00F84579">
        <w:t xml:space="preserve">- музей фарфора, лаков и живописи. Отличное место для посещения всей семьей, обширная коллекция на разные тематики и вкусы. В музее представлен западно- европейский фарфор в стиле "ню", крупнофигурный фаянс, русские лаки (Федоскино, Палех, Холуй, Мстера), галерея картин Федорова В.А., русская </w:t>
      </w:r>
      <w:r w:rsidR="00F84579" w:rsidRPr="00F84579">
        <w:lastRenderedPageBreak/>
        <w:t xml:space="preserve">майолика, русское серебро, </w:t>
      </w:r>
      <w:proofErr w:type="spellStart"/>
      <w:r w:rsidR="00F84579" w:rsidRPr="00F84579">
        <w:t>лениниана</w:t>
      </w:r>
      <w:proofErr w:type="spellEnd"/>
      <w:r w:rsidR="00F84579" w:rsidRPr="00F84579">
        <w:t xml:space="preserve"> (бюсты Ленина В.И. из металла, изготовленные в период с 1924 по 1995), портреты XX века.</w:t>
      </w:r>
    </w:p>
    <w:p w:rsidR="00F84579" w:rsidRPr="00F84579" w:rsidRDefault="00F84579" w:rsidP="00F84579">
      <w:pPr>
        <w:pStyle w:val="a3"/>
        <w:shd w:val="clear" w:color="auto" w:fill="FFFFFF"/>
        <w:spacing w:before="0" w:beforeAutospacing="0"/>
      </w:pPr>
      <w:r>
        <w:rPr>
          <w:rStyle w:val="a4"/>
        </w:rPr>
        <w:t>О</w:t>
      </w:r>
      <w:r w:rsidRPr="00F84579">
        <w:rPr>
          <w:rStyle w:val="a4"/>
        </w:rPr>
        <w:t>тправление домой.</w:t>
      </w:r>
    </w:p>
    <w:p w:rsidR="00F84579" w:rsidRPr="00F84579" w:rsidRDefault="00F84579" w:rsidP="00F84579">
      <w:pPr>
        <w:pStyle w:val="a3"/>
        <w:shd w:val="clear" w:color="auto" w:fill="FFFFFF"/>
        <w:spacing w:before="0" w:beforeAutospacing="0"/>
      </w:pPr>
      <w:r w:rsidRPr="00F84579">
        <w:rPr>
          <w:rStyle w:val="a4"/>
        </w:rPr>
        <w:t>Прибытие вечером.</w:t>
      </w:r>
    </w:p>
    <w:p w:rsidR="00F84579" w:rsidRPr="00F84579" w:rsidRDefault="00F84579" w:rsidP="00F84579">
      <w:pPr>
        <w:rPr>
          <w:rFonts w:ascii="Times New Roman" w:hAnsi="Times New Roman" w:cs="Times New Roman"/>
          <w:iCs/>
          <w:sz w:val="24"/>
          <w:szCs w:val="24"/>
        </w:rPr>
      </w:pPr>
    </w:p>
    <w:p w:rsidR="00F54365" w:rsidRDefault="00F54365"/>
    <w:p w:rsidR="00F84579" w:rsidRPr="00E306B1" w:rsidRDefault="00E306B1">
      <w:pPr>
        <w:rPr>
          <w:sz w:val="20"/>
          <w:szCs w:val="20"/>
        </w:rPr>
      </w:pPr>
      <w:r w:rsidRPr="00E306B1">
        <w:rPr>
          <w:sz w:val="20"/>
          <w:szCs w:val="20"/>
        </w:rPr>
        <w:t xml:space="preserve">Туристическая компания не в силах оказывать влияние на задержки, связанные с пробками на дорогах, действиями и мероприятиями органов ГИБДД, других органов государственной власти и их должностных лиц, дорожными работами. Рассадка в схеме автобуса в системе онлайн-бронирования носит предварительный и условный характер и может не совпадать с автобусом, предоставляемым для перевозки. Для группы до 19 человек предоставляется микроавтобус </w:t>
      </w:r>
      <w:proofErr w:type="spellStart"/>
      <w:r w:rsidRPr="00E306B1">
        <w:rPr>
          <w:sz w:val="20"/>
          <w:szCs w:val="20"/>
        </w:rPr>
        <w:t>Mercedes</w:t>
      </w:r>
      <w:proofErr w:type="spellEnd"/>
      <w:r w:rsidRPr="00E306B1">
        <w:rPr>
          <w:sz w:val="20"/>
          <w:szCs w:val="20"/>
        </w:rPr>
        <w:t xml:space="preserve"> </w:t>
      </w:r>
      <w:proofErr w:type="spellStart"/>
      <w:r w:rsidRPr="00E306B1">
        <w:rPr>
          <w:sz w:val="20"/>
          <w:szCs w:val="20"/>
        </w:rPr>
        <w:t>Sprinter</w:t>
      </w:r>
      <w:proofErr w:type="spellEnd"/>
      <w:r w:rsidRPr="00E306B1">
        <w:rPr>
          <w:sz w:val="20"/>
          <w:szCs w:val="20"/>
        </w:rPr>
        <w:t xml:space="preserve">, </w:t>
      </w:r>
      <w:proofErr w:type="spellStart"/>
      <w:r w:rsidRPr="00E306B1">
        <w:rPr>
          <w:sz w:val="20"/>
          <w:szCs w:val="20"/>
        </w:rPr>
        <w:t>Volkswagen</w:t>
      </w:r>
      <w:proofErr w:type="spellEnd"/>
      <w:r w:rsidRPr="00E306B1">
        <w:rPr>
          <w:sz w:val="20"/>
          <w:szCs w:val="20"/>
        </w:rPr>
        <w:t xml:space="preserve"> </w:t>
      </w:r>
      <w:proofErr w:type="spellStart"/>
      <w:r w:rsidRPr="00E306B1">
        <w:rPr>
          <w:sz w:val="20"/>
          <w:szCs w:val="20"/>
        </w:rPr>
        <w:t>Crafter</w:t>
      </w:r>
      <w:proofErr w:type="spellEnd"/>
      <w:r w:rsidRPr="00E306B1">
        <w:rPr>
          <w:sz w:val="20"/>
          <w:szCs w:val="20"/>
        </w:rPr>
        <w:t xml:space="preserve">. При группе более 19 человек предоставляется автобус марки </w:t>
      </w:r>
      <w:proofErr w:type="spellStart"/>
      <w:r w:rsidRPr="00E306B1">
        <w:rPr>
          <w:sz w:val="20"/>
          <w:szCs w:val="20"/>
        </w:rPr>
        <w:t>Higer</w:t>
      </w:r>
      <w:proofErr w:type="spellEnd"/>
      <w:r w:rsidRPr="00E306B1">
        <w:rPr>
          <w:sz w:val="20"/>
          <w:szCs w:val="20"/>
        </w:rPr>
        <w:t xml:space="preserve">, </w:t>
      </w:r>
      <w:proofErr w:type="spellStart"/>
      <w:r w:rsidRPr="00E306B1">
        <w:rPr>
          <w:sz w:val="20"/>
          <w:szCs w:val="20"/>
        </w:rPr>
        <w:t>KingLong</w:t>
      </w:r>
      <w:proofErr w:type="spellEnd"/>
      <w:r w:rsidRPr="00E306B1">
        <w:rPr>
          <w:sz w:val="20"/>
          <w:szCs w:val="20"/>
        </w:rPr>
        <w:t xml:space="preserve">, </w:t>
      </w:r>
      <w:proofErr w:type="spellStart"/>
      <w:r w:rsidRPr="00E306B1">
        <w:rPr>
          <w:sz w:val="20"/>
          <w:szCs w:val="20"/>
        </w:rPr>
        <w:t>Man</w:t>
      </w:r>
      <w:proofErr w:type="spellEnd"/>
      <w:r w:rsidRPr="00E306B1">
        <w:rPr>
          <w:sz w:val="20"/>
          <w:szCs w:val="20"/>
        </w:rPr>
        <w:t xml:space="preserve">, </w:t>
      </w:r>
      <w:proofErr w:type="spellStart"/>
      <w:r w:rsidRPr="00E306B1">
        <w:rPr>
          <w:sz w:val="20"/>
          <w:szCs w:val="20"/>
        </w:rPr>
        <w:t>Neoplan</w:t>
      </w:r>
      <w:proofErr w:type="spellEnd"/>
      <w:r w:rsidRPr="00E306B1">
        <w:rPr>
          <w:sz w:val="20"/>
          <w:szCs w:val="20"/>
        </w:rPr>
        <w:t xml:space="preserve">, </w:t>
      </w:r>
      <w:proofErr w:type="spellStart"/>
      <w:r w:rsidRPr="00E306B1">
        <w:rPr>
          <w:sz w:val="20"/>
          <w:szCs w:val="20"/>
        </w:rPr>
        <w:t>Setra</w:t>
      </w:r>
      <w:proofErr w:type="spellEnd"/>
      <w:r w:rsidRPr="00E306B1">
        <w:rPr>
          <w:sz w:val="20"/>
          <w:szCs w:val="20"/>
        </w:rPr>
        <w:t xml:space="preserve">, </w:t>
      </w:r>
      <w:proofErr w:type="spellStart"/>
      <w:r w:rsidRPr="00E306B1">
        <w:rPr>
          <w:sz w:val="20"/>
          <w:szCs w:val="20"/>
        </w:rPr>
        <w:t>Yutong</w:t>
      </w:r>
      <w:proofErr w:type="spellEnd"/>
      <w:r w:rsidRPr="00E306B1">
        <w:rPr>
          <w:sz w:val="20"/>
          <w:szCs w:val="20"/>
        </w:rPr>
        <w:t xml:space="preserve">, </w:t>
      </w:r>
      <w:proofErr w:type="spellStart"/>
      <w:r w:rsidRPr="00E306B1">
        <w:rPr>
          <w:sz w:val="20"/>
          <w:szCs w:val="20"/>
        </w:rPr>
        <w:t>ShenLong</w:t>
      </w:r>
      <w:proofErr w:type="spellEnd"/>
      <w:r w:rsidRPr="00E306B1">
        <w:rPr>
          <w:sz w:val="20"/>
          <w:szCs w:val="20"/>
        </w:rPr>
        <w:t xml:space="preserve"> или аналог. Прибытие/ отправление на Посадку/ высадку на маршруте, возможны с применением трансфера. Трансферы предоставляются с запасом по времени отправки/прибытия, возможно ожидание по времени. В случае отказа туристов от ожидания трансфера, денежные расходы на самостоятельный трансфер туристов, не возмещаются.</w:t>
      </w:r>
    </w:p>
    <w:sectPr w:rsidR="00F84579" w:rsidRPr="00E306B1" w:rsidSect="00AF6A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7BF2"/>
    <w:multiLevelType w:val="multilevel"/>
    <w:tmpl w:val="6DEA0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6E5A56"/>
    <w:multiLevelType w:val="multilevel"/>
    <w:tmpl w:val="C7E66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BA9523E"/>
    <w:multiLevelType w:val="hybridMultilevel"/>
    <w:tmpl w:val="BC244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0F5"/>
    <w:rsid w:val="00036288"/>
    <w:rsid w:val="00085EB1"/>
    <w:rsid w:val="00287E49"/>
    <w:rsid w:val="00AF6A28"/>
    <w:rsid w:val="00D650F5"/>
    <w:rsid w:val="00E306B1"/>
    <w:rsid w:val="00F54365"/>
    <w:rsid w:val="00F84579"/>
    <w:rsid w:val="00FB7E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BB50"/>
  <w15:docId w15:val="{EABAE031-0722-47C2-92D1-FF541A3B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457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8457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84579"/>
    <w:rPr>
      <w:b/>
      <w:bCs/>
    </w:rPr>
  </w:style>
  <w:style w:type="character" w:styleId="a5">
    <w:name w:val="Emphasis"/>
    <w:basedOn w:val="a0"/>
    <w:uiPriority w:val="20"/>
    <w:qFormat/>
    <w:rsid w:val="00F84579"/>
    <w:rPr>
      <w:i/>
      <w:iCs/>
    </w:rPr>
  </w:style>
  <w:style w:type="paragraph" w:styleId="a6">
    <w:name w:val="List Paragraph"/>
    <w:basedOn w:val="a"/>
    <w:uiPriority w:val="34"/>
    <w:qFormat/>
    <w:rsid w:val="00085E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4911577">
      <w:bodyDiv w:val="1"/>
      <w:marLeft w:val="0"/>
      <w:marRight w:val="0"/>
      <w:marTop w:val="0"/>
      <w:marBottom w:val="0"/>
      <w:divBdr>
        <w:top w:val="none" w:sz="0" w:space="0" w:color="auto"/>
        <w:left w:val="none" w:sz="0" w:space="0" w:color="auto"/>
        <w:bottom w:val="none" w:sz="0" w:space="0" w:color="auto"/>
        <w:right w:val="none" w:sz="0" w:space="0" w:color="auto"/>
      </w:divBdr>
    </w:div>
    <w:div w:id="1725716957">
      <w:bodyDiv w:val="1"/>
      <w:marLeft w:val="0"/>
      <w:marRight w:val="0"/>
      <w:marTop w:val="0"/>
      <w:marBottom w:val="0"/>
      <w:divBdr>
        <w:top w:val="none" w:sz="0" w:space="0" w:color="auto"/>
        <w:left w:val="none" w:sz="0" w:space="0" w:color="auto"/>
        <w:bottom w:val="none" w:sz="0" w:space="0" w:color="auto"/>
        <w:right w:val="none" w:sz="0" w:space="0" w:color="auto"/>
      </w:divBdr>
    </w:div>
    <w:div w:id="1947424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USER</cp:lastModifiedBy>
  <cp:revision>2</cp:revision>
  <dcterms:created xsi:type="dcterms:W3CDTF">2025-01-23T15:02:00Z</dcterms:created>
  <dcterms:modified xsi:type="dcterms:W3CDTF">2025-01-23T15:02:00Z</dcterms:modified>
</cp:coreProperties>
</file>