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8" w:rsidRPr="00E079EE" w:rsidRDefault="003A32E6" w:rsidP="003167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>Многоконфессиональный</w:t>
      </w:r>
      <w:proofErr w:type="spellEnd"/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 Нижний</w:t>
      </w:r>
    </w:p>
    <w:p w:rsidR="0065575F" w:rsidRPr="00BF66B6" w:rsidRDefault="0065575F" w:rsidP="006557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75F" w:rsidRPr="003A32E6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2E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D1112" w:rsidRPr="003A32E6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5575F" w:rsidRPr="003A32E6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3A32E6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 w:rsidR="00AD1112" w:rsidRPr="003A32E6"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или </w:t>
      </w:r>
      <w:r w:rsidRPr="003A32E6">
        <w:rPr>
          <w:rFonts w:ascii="Times New Roman" w:hAnsi="Times New Roman" w:cs="Times New Roman"/>
          <w:i/>
          <w:sz w:val="24"/>
          <w:szCs w:val="24"/>
        </w:rPr>
        <w:t xml:space="preserve">музеев </w:t>
      </w:r>
      <w:proofErr w:type="gramStart"/>
      <w:r w:rsidRPr="003A32E6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3A32E6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65575F" w:rsidRPr="003A32E6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3A32E6">
        <w:rPr>
          <w:rFonts w:ascii="Times New Roman" w:hAnsi="Times New Roman" w:cs="Times New Roman"/>
          <w:i/>
          <w:sz w:val="24"/>
          <w:szCs w:val="24"/>
        </w:rPr>
        <w:t xml:space="preserve">При себе иметь: паспорт, свидетельство о рождении на </w:t>
      </w:r>
      <w:r w:rsidR="00AD1112" w:rsidRPr="003A32E6">
        <w:rPr>
          <w:rFonts w:ascii="Times New Roman" w:hAnsi="Times New Roman" w:cs="Times New Roman"/>
          <w:i/>
          <w:sz w:val="24"/>
          <w:szCs w:val="24"/>
        </w:rPr>
        <w:t>детей, пенсионное удостоверение.</w:t>
      </w:r>
    </w:p>
    <w:p w:rsidR="003A32E6" w:rsidRPr="003A32E6" w:rsidRDefault="003A32E6" w:rsidP="003A32E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3A32E6">
        <w:rPr>
          <w:rStyle w:val="a4"/>
          <w:rFonts w:cs="Helvetica"/>
          <w:color w:val="3F4254"/>
          <w:szCs w:val="20"/>
        </w:rPr>
        <w:t>11:00 Встреча с гидом на площади Минина и Пожарского. Посадка в автобус.</w:t>
      </w:r>
    </w:p>
    <w:p w:rsidR="003A32E6" w:rsidRPr="003A32E6" w:rsidRDefault="003A32E6" w:rsidP="003A32E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3A32E6">
        <w:rPr>
          <w:rStyle w:val="a4"/>
          <w:rFonts w:cs="Helvetica"/>
          <w:color w:val="3F4254"/>
          <w:szCs w:val="20"/>
        </w:rPr>
        <w:t>Посещение Вознесенского Печерского мужского монастыря.</w:t>
      </w:r>
      <w:r w:rsidRPr="003A32E6">
        <w:rPr>
          <w:rFonts w:cs="Helvetica"/>
          <w:color w:val="3F4254"/>
          <w:szCs w:val="20"/>
        </w:rPr>
        <w:t> Существует изустное предание об основании монастыря князем Георгием Всеволодовичем в 1219 году. Однако древние грамоты говорят о монахе Дионисии из Киево-Печерского монастыря. Он пришёл на берега Волги около 1328 года. Дионисий ископал пещеру в трёх верстах от Нижнего Новгорода, где и поселился с несколькими иноками. Спустя пару лет Дионисий на том же месте поставил церковь Вознесения и обосновал Печерский Вознесенский монастырь в Нижнем Новгороде. </w:t>
      </w:r>
    </w:p>
    <w:p w:rsidR="003A32E6" w:rsidRPr="003A32E6" w:rsidRDefault="003A32E6" w:rsidP="003A32E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3A32E6">
        <w:rPr>
          <w:rStyle w:val="a4"/>
          <w:rFonts w:cs="Helvetica"/>
          <w:color w:val="3F4254"/>
          <w:szCs w:val="20"/>
        </w:rPr>
        <w:t>Посещение Нижегородской соборной мечети.</w:t>
      </w:r>
      <w:r w:rsidRPr="003A32E6">
        <w:rPr>
          <w:rFonts w:cs="Helvetica"/>
          <w:color w:val="3F4254"/>
          <w:szCs w:val="20"/>
        </w:rPr>
        <w:t> Главный мусульманский храм Нижнего Новгорода. Это неповторимый и уникальный архитектурный памятник с богатой историей. Не так давно стилистически оригинальному зданию исполнилось сто лет. Сюда стягиваются туристы, посещающие город. </w:t>
      </w:r>
    </w:p>
    <w:p w:rsidR="003A32E6" w:rsidRPr="003A32E6" w:rsidRDefault="003A32E6" w:rsidP="003A32E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3A32E6">
        <w:rPr>
          <w:rStyle w:val="a4"/>
          <w:rFonts w:cs="Helvetica"/>
          <w:color w:val="3F4254"/>
          <w:szCs w:val="20"/>
        </w:rPr>
        <w:t>Посещение Рождественской церкви.</w:t>
      </w:r>
      <w:r w:rsidRPr="003A32E6">
        <w:rPr>
          <w:rFonts w:cs="Helvetica"/>
          <w:color w:val="3F4254"/>
          <w:szCs w:val="20"/>
        </w:rPr>
        <w:t xml:space="preserve"> Ее иногда называют одной из самых красивых церквей России и вряд ли это большое преувеличение. Шедевр </w:t>
      </w:r>
      <w:proofErr w:type="spellStart"/>
      <w:r w:rsidRPr="003A32E6">
        <w:rPr>
          <w:rFonts w:cs="Helvetica"/>
          <w:color w:val="3F4254"/>
          <w:szCs w:val="20"/>
        </w:rPr>
        <w:t>строгановского</w:t>
      </w:r>
      <w:proofErr w:type="spellEnd"/>
      <w:r w:rsidRPr="003A32E6">
        <w:rPr>
          <w:rFonts w:cs="Helvetica"/>
          <w:color w:val="3F4254"/>
          <w:szCs w:val="20"/>
        </w:rPr>
        <w:t xml:space="preserve"> барокко и спустя 300 лет после своей постройки изумляет своим декором и позолоченным иконостасом. </w:t>
      </w:r>
    </w:p>
    <w:p w:rsidR="003A32E6" w:rsidRPr="003A32E6" w:rsidRDefault="003A32E6" w:rsidP="003A32E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3A32E6">
        <w:rPr>
          <w:rStyle w:val="a4"/>
          <w:rFonts w:cs="Helvetica"/>
          <w:color w:val="3F4254"/>
          <w:szCs w:val="20"/>
        </w:rPr>
        <w:t>Посещение Благовещенского мужского монастыря.</w:t>
      </w:r>
      <w:r w:rsidRPr="003A32E6">
        <w:rPr>
          <w:rFonts w:cs="Helvetica"/>
          <w:color w:val="3F4254"/>
          <w:szCs w:val="20"/>
        </w:rPr>
        <w:t> Благовещенский мужской монастырь в Нижнем Новгороде — уникальный памятник отечественного зодчества, который расположился на правобережье Оки рядом с местом ее впадения в Волгу. Этот величественный ансамбль из белокаменных храмов был основан одновременно с закладкой города. Монастырь пережил не одно разорение, горел в пожарах и отстраивался заново. Сегодня здесь находится действующий мужской монастырь. </w:t>
      </w:r>
    </w:p>
    <w:p w:rsidR="003A32E6" w:rsidRPr="003A32E6" w:rsidRDefault="003A32E6" w:rsidP="003A32E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3A32E6">
        <w:rPr>
          <w:rStyle w:val="a4"/>
          <w:rFonts w:cs="Helvetica"/>
          <w:color w:val="3F4254"/>
          <w:szCs w:val="20"/>
        </w:rPr>
        <w:t xml:space="preserve">Посещение Мечети </w:t>
      </w:r>
      <w:proofErr w:type="spellStart"/>
      <w:r w:rsidRPr="003A32E6">
        <w:rPr>
          <w:rStyle w:val="a4"/>
          <w:rFonts w:cs="Helvetica"/>
          <w:color w:val="3F4254"/>
          <w:szCs w:val="20"/>
        </w:rPr>
        <w:t>Тауба</w:t>
      </w:r>
      <w:proofErr w:type="spellEnd"/>
      <w:r w:rsidRPr="003A32E6">
        <w:rPr>
          <w:rStyle w:val="a4"/>
          <w:rFonts w:cs="Helvetica"/>
          <w:color w:val="3F4254"/>
          <w:szCs w:val="20"/>
        </w:rPr>
        <w:t>.</w:t>
      </w:r>
      <w:r w:rsidRPr="003A32E6">
        <w:rPr>
          <w:rFonts w:cs="Helvetica"/>
          <w:color w:val="3F4254"/>
          <w:szCs w:val="20"/>
        </w:rPr>
        <w:t> Нижегородская Соборная мечеть «</w:t>
      </w:r>
      <w:proofErr w:type="spellStart"/>
      <w:r w:rsidRPr="003A32E6">
        <w:rPr>
          <w:rFonts w:cs="Helvetica"/>
          <w:color w:val="3F4254"/>
          <w:szCs w:val="20"/>
        </w:rPr>
        <w:t>Тауба</w:t>
      </w:r>
      <w:proofErr w:type="spellEnd"/>
      <w:r w:rsidRPr="003A32E6">
        <w:rPr>
          <w:rFonts w:cs="Helvetica"/>
          <w:color w:val="3F4254"/>
          <w:szCs w:val="20"/>
        </w:rPr>
        <w:t xml:space="preserve">» - самый старый и главный храм мусульман в Нижнем Новгороде. Он находится на улице Мельникова и всем своим видом «говорит» </w:t>
      </w:r>
      <w:proofErr w:type="gramStart"/>
      <w:r w:rsidRPr="003A32E6">
        <w:rPr>
          <w:rFonts w:cs="Helvetica"/>
          <w:color w:val="3F4254"/>
          <w:szCs w:val="20"/>
        </w:rPr>
        <w:t>об</w:t>
      </w:r>
      <w:proofErr w:type="gramEnd"/>
      <w:r w:rsidRPr="003A32E6">
        <w:rPr>
          <w:rFonts w:cs="Helvetica"/>
          <w:color w:val="3F4254"/>
          <w:szCs w:val="20"/>
        </w:rPr>
        <w:t xml:space="preserve"> тишине и спокойствии царящей внутри него. </w:t>
      </w:r>
    </w:p>
    <w:p w:rsidR="003A32E6" w:rsidRPr="003A32E6" w:rsidRDefault="003A32E6" w:rsidP="003A32E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3A32E6">
        <w:rPr>
          <w:rStyle w:val="a4"/>
          <w:rFonts w:cs="Helvetica"/>
          <w:color w:val="3F4254"/>
          <w:szCs w:val="20"/>
        </w:rPr>
        <w:t>14:00 Окончание экскурсии.</w:t>
      </w:r>
    </w:p>
    <w:p w:rsidR="003A32E6" w:rsidRPr="003A32E6" w:rsidRDefault="003A32E6" w:rsidP="003A32E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3A32E6">
        <w:rPr>
          <w:rFonts w:cs="Helvetica"/>
          <w:color w:val="3F4254"/>
          <w:szCs w:val="20"/>
        </w:rPr>
        <w:t> </w:t>
      </w:r>
    </w:p>
    <w:p w:rsidR="003A32E6" w:rsidRPr="003A32E6" w:rsidRDefault="003A32E6" w:rsidP="003A32E6">
      <w:pPr>
        <w:pStyle w:val="a3"/>
        <w:shd w:val="clear" w:color="auto" w:fill="FFFFFF"/>
        <w:spacing w:before="0" w:beforeAutospacing="0"/>
        <w:rPr>
          <w:rFonts w:cs="Helvetica"/>
          <w:color w:val="3F4254"/>
          <w:szCs w:val="20"/>
        </w:rPr>
      </w:pPr>
      <w:r w:rsidRPr="003A32E6">
        <w:rPr>
          <w:rFonts w:cs="Helvetica"/>
          <w:color w:val="3F4254"/>
          <w:szCs w:val="20"/>
        </w:rPr>
        <w:t>Фотоматериалы предоставлены Туристско-информационным центром Нижнего Новгорода.</w:t>
      </w:r>
    </w:p>
    <w:p w:rsidR="005A78BF" w:rsidRPr="0041499A" w:rsidRDefault="003A32E6" w:rsidP="0041499A">
      <w:pPr>
        <w:pStyle w:val="a3"/>
        <w:shd w:val="clear" w:color="auto" w:fill="FFFFFF"/>
        <w:spacing w:before="0" w:beforeAutospacing="0"/>
        <w:jc w:val="both"/>
        <w:rPr>
          <w:rFonts w:cs="Helvetica"/>
          <w:color w:val="3F4254"/>
          <w:szCs w:val="20"/>
        </w:rPr>
      </w:pPr>
      <w:r w:rsidRPr="003A32E6">
        <w:rPr>
          <w:rFonts w:cs="Helvetica"/>
          <w:color w:val="3F4254"/>
          <w:szCs w:val="20"/>
        </w:rPr>
        <w:t> </w:t>
      </w:r>
      <w:r w:rsidR="005A78BF" w:rsidRPr="003A32E6"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</w:t>
      </w:r>
      <w:r w:rsidR="005A78BF" w:rsidRPr="003A32E6">
        <w:lastRenderedPageBreak/>
        <w:t xml:space="preserve">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="005A78BF" w:rsidRPr="003A32E6">
        <w:t>Mercedes</w:t>
      </w:r>
      <w:proofErr w:type="spellEnd"/>
      <w:r w:rsidR="005A78BF" w:rsidRPr="003A32E6">
        <w:t xml:space="preserve"> </w:t>
      </w:r>
      <w:proofErr w:type="spellStart"/>
      <w:r w:rsidR="005A78BF" w:rsidRPr="003A32E6">
        <w:t>Sprinter</w:t>
      </w:r>
      <w:proofErr w:type="spellEnd"/>
      <w:r w:rsidR="005A78BF" w:rsidRPr="003A32E6">
        <w:t xml:space="preserve">, </w:t>
      </w:r>
      <w:proofErr w:type="spellStart"/>
      <w:r w:rsidR="005A78BF" w:rsidRPr="003A32E6">
        <w:t>Volkswagen</w:t>
      </w:r>
      <w:proofErr w:type="spellEnd"/>
      <w:r w:rsidR="005A78BF" w:rsidRPr="003A32E6">
        <w:t xml:space="preserve"> </w:t>
      </w:r>
      <w:proofErr w:type="spellStart"/>
      <w:r w:rsidR="005A78BF" w:rsidRPr="003A32E6">
        <w:t>Crafter</w:t>
      </w:r>
      <w:proofErr w:type="spellEnd"/>
      <w:r w:rsidR="005A78BF" w:rsidRPr="003A32E6">
        <w:t xml:space="preserve">. При группе более 19 человек предоставляется автобус марки </w:t>
      </w:r>
      <w:proofErr w:type="spellStart"/>
      <w:r w:rsidR="005A78BF" w:rsidRPr="003A32E6">
        <w:t>Higer</w:t>
      </w:r>
      <w:proofErr w:type="spellEnd"/>
      <w:r w:rsidR="005A78BF" w:rsidRPr="003A32E6">
        <w:t xml:space="preserve">, </w:t>
      </w:r>
      <w:proofErr w:type="spellStart"/>
      <w:r w:rsidR="005A78BF" w:rsidRPr="003A32E6">
        <w:t>KingLong</w:t>
      </w:r>
      <w:proofErr w:type="spellEnd"/>
      <w:r w:rsidR="005A78BF" w:rsidRPr="003A32E6">
        <w:t xml:space="preserve">, </w:t>
      </w:r>
      <w:proofErr w:type="spellStart"/>
      <w:r w:rsidR="005A78BF" w:rsidRPr="003A32E6">
        <w:t>Man</w:t>
      </w:r>
      <w:proofErr w:type="spellEnd"/>
      <w:r w:rsidR="005A78BF" w:rsidRPr="003A32E6">
        <w:t xml:space="preserve">, </w:t>
      </w:r>
      <w:proofErr w:type="spellStart"/>
      <w:r w:rsidR="005A78BF" w:rsidRPr="003A32E6">
        <w:t>Neoplan</w:t>
      </w:r>
      <w:proofErr w:type="spellEnd"/>
      <w:r w:rsidR="005A78BF" w:rsidRPr="003A32E6">
        <w:t xml:space="preserve">, </w:t>
      </w:r>
      <w:proofErr w:type="spellStart"/>
      <w:r w:rsidR="005A78BF" w:rsidRPr="003A32E6">
        <w:t>Setra</w:t>
      </w:r>
      <w:proofErr w:type="spellEnd"/>
      <w:r w:rsidR="005A78BF" w:rsidRPr="003A32E6">
        <w:t xml:space="preserve">, </w:t>
      </w:r>
      <w:proofErr w:type="spellStart"/>
      <w:r w:rsidR="005A78BF" w:rsidRPr="003A32E6">
        <w:t>Yutong</w:t>
      </w:r>
      <w:proofErr w:type="spellEnd"/>
      <w:r w:rsidR="005A78BF" w:rsidRPr="003A32E6">
        <w:t xml:space="preserve">, </w:t>
      </w:r>
      <w:proofErr w:type="spellStart"/>
      <w:r w:rsidR="005A78BF" w:rsidRPr="003A32E6">
        <w:t>ShenLong</w:t>
      </w:r>
      <w:proofErr w:type="spellEnd"/>
      <w:r w:rsidR="005A78BF" w:rsidRPr="003A32E6">
        <w:t xml:space="preserve"> или аналог. Прибытие/ отправление на Посадку/ высадку на маршруте, </w:t>
      </w:r>
      <w:proofErr w:type="gramStart"/>
      <w:r w:rsidR="005A78BF" w:rsidRPr="003A32E6">
        <w:t>возможны</w:t>
      </w:r>
      <w:proofErr w:type="gramEnd"/>
      <w:r w:rsidR="005A78BF" w:rsidRPr="003A32E6">
        <w:t xml:space="preserve">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</w:t>
      </w:r>
      <w:proofErr w:type="gramStart"/>
      <w:r w:rsidR="005A78BF" w:rsidRPr="003A32E6">
        <w:t>самостоятельный</w:t>
      </w:r>
      <w:proofErr w:type="gramEnd"/>
      <w:r w:rsidR="005A78BF" w:rsidRPr="003A32E6">
        <w:t xml:space="preserve"> трансфер туристов, не возмещаются.</w:t>
      </w:r>
    </w:p>
    <w:p w:rsidR="005A78BF" w:rsidRPr="003A32E6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Default="0065575F"/>
    <w:sectPr w:rsidR="0065575F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484"/>
    <w:multiLevelType w:val="multilevel"/>
    <w:tmpl w:val="412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64B6"/>
    <w:multiLevelType w:val="multilevel"/>
    <w:tmpl w:val="D7A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55EF"/>
    <w:multiLevelType w:val="multilevel"/>
    <w:tmpl w:val="0D0E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5194"/>
    <w:multiLevelType w:val="multilevel"/>
    <w:tmpl w:val="D2C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73CC1"/>
    <w:multiLevelType w:val="multilevel"/>
    <w:tmpl w:val="131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0C"/>
    <w:rsid w:val="0004632F"/>
    <w:rsid w:val="00087404"/>
    <w:rsid w:val="001F0714"/>
    <w:rsid w:val="003167C8"/>
    <w:rsid w:val="003A32E6"/>
    <w:rsid w:val="0041499A"/>
    <w:rsid w:val="00467A64"/>
    <w:rsid w:val="0056446E"/>
    <w:rsid w:val="005A78BF"/>
    <w:rsid w:val="005E3360"/>
    <w:rsid w:val="0065575F"/>
    <w:rsid w:val="00707F56"/>
    <w:rsid w:val="0078601B"/>
    <w:rsid w:val="008015CF"/>
    <w:rsid w:val="00950092"/>
    <w:rsid w:val="00A70464"/>
    <w:rsid w:val="00AD1112"/>
    <w:rsid w:val="00AF100C"/>
    <w:rsid w:val="00B62FB6"/>
    <w:rsid w:val="00BF66B6"/>
    <w:rsid w:val="00C91DDB"/>
    <w:rsid w:val="00E079EE"/>
    <w:rsid w:val="00F0758E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F"/>
  </w:style>
  <w:style w:type="paragraph" w:styleId="3">
    <w:name w:val="heading 3"/>
    <w:basedOn w:val="a"/>
    <w:link w:val="30"/>
    <w:uiPriority w:val="9"/>
    <w:qFormat/>
    <w:rsid w:val="00316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6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5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857078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13193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3</cp:revision>
  <dcterms:created xsi:type="dcterms:W3CDTF">2025-02-27T10:11:00Z</dcterms:created>
  <dcterms:modified xsi:type="dcterms:W3CDTF">2025-02-27T10:31:00Z</dcterms:modified>
</cp:coreProperties>
</file>