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F1" w:rsidRPr="006E618E" w:rsidRDefault="006571F1" w:rsidP="006571F1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color w:val="3068F7"/>
          <w:sz w:val="22"/>
          <w:lang w:eastAsia="ru-RU"/>
        </w:rPr>
      </w:pPr>
      <w:bookmarkStart w:id="0" w:name="_GoBack"/>
      <w:bookmarkEnd w:id="0"/>
      <w:r w:rsidRPr="006E618E">
        <w:rPr>
          <w:rFonts w:eastAsia="Times New Roman" w:cs="Times New Roman"/>
          <w:b/>
          <w:bCs/>
          <w:color w:val="3068F7"/>
          <w:sz w:val="22"/>
          <w:lang w:eastAsia="ru-RU"/>
        </w:rPr>
        <w:t>1 ДЕНЬ</w:t>
      </w:r>
    </w:p>
    <w:p w:rsidR="0095279C" w:rsidRPr="0095279C" w:rsidRDefault="006571F1" w:rsidP="002F1E9C">
      <w:pPr>
        <w:shd w:val="clear" w:color="auto" w:fill="FFFFFF"/>
        <w:spacing w:after="100" w:afterAutospacing="1" w:line="360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735B06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735B06">
        <w:rPr>
          <w:rFonts w:eastAsia="Times New Roman" w:cs="Times New Roman"/>
          <w:i/>
          <w:iCs/>
          <w:color w:val="16192C"/>
          <w:sz w:val="22"/>
          <w:lang w:eastAsia="ru-RU"/>
        </w:rPr>
        <w:t>на</w:t>
      </w:r>
      <w:proofErr w:type="gramEnd"/>
      <w:r w:rsidRPr="00735B06">
        <w:rPr>
          <w:rFonts w:eastAsia="Times New Roman" w:cs="Times New Roman"/>
          <w:i/>
          <w:iCs/>
          <w:color w:val="16192C"/>
          <w:sz w:val="22"/>
          <w:lang w:eastAsia="ru-RU"/>
        </w:rPr>
        <w:t xml:space="preserve"> равноценные.</w:t>
      </w:r>
      <w:r w:rsidRPr="00735B06">
        <w:rPr>
          <w:rFonts w:eastAsia="Times New Roman" w:cs="Times New Roman"/>
          <w:color w:val="16192C"/>
          <w:sz w:val="22"/>
          <w:lang w:eastAsia="ru-RU"/>
        </w:rPr>
        <w:br/>
      </w:r>
      <w:r w:rsidRPr="00735B06">
        <w:rPr>
          <w:rFonts w:eastAsia="Times New Roman" w:cs="Times New Roman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735B06">
        <w:rPr>
          <w:rFonts w:eastAsia="Times New Roman" w:cs="Times New Roman"/>
          <w:b/>
          <w:bCs/>
          <w:color w:val="16192C"/>
          <w:sz w:val="22"/>
          <w:lang w:eastAsia="ru-RU"/>
        </w:rPr>
        <w:br/>
      </w:r>
    </w:p>
    <w:p w:rsidR="002F1E9C" w:rsidRPr="0095279C" w:rsidRDefault="006571F1" w:rsidP="002F1E9C">
      <w:pPr>
        <w:shd w:val="clear" w:color="auto" w:fill="FFFFFF"/>
        <w:spacing w:after="100" w:afterAutospacing="1" w:line="360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Выезд из города днем.</w:t>
      </w:r>
    </w:p>
    <w:p w:rsidR="006571F1" w:rsidRPr="0095279C" w:rsidRDefault="006571F1" w:rsidP="002F1E9C">
      <w:pPr>
        <w:shd w:val="clear" w:color="auto" w:fill="FFFFFF"/>
        <w:spacing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12:00 Заволжье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12:30 Балахна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14:00 Нижний Новгород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15:00 Дзержинск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16:00 Гороховец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17:00 Вязники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6571F1" w:rsidRPr="0095279C" w:rsidRDefault="006571F1" w:rsidP="002F1E9C">
      <w:pPr>
        <w:shd w:val="clear" w:color="auto" w:fill="FFFFFF"/>
        <w:spacing w:after="0" w:afterAutospacing="1" w:line="360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2 ДЕНЬ</w:t>
      </w:r>
    </w:p>
    <w:p w:rsidR="006571F1" w:rsidRPr="0095279C" w:rsidRDefault="006571F1" w:rsidP="002F1E9C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Приезд в Санкт-Петербург. Встреча с экскурсоводом.</w:t>
      </w:r>
    </w:p>
    <w:p w:rsidR="006571F1" w:rsidRPr="0095279C" w:rsidRDefault="006571F1" w:rsidP="002F1E9C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 в кафе города.</w:t>
      </w:r>
    </w:p>
    <w:p w:rsidR="000843F8" w:rsidRPr="0095279C" w:rsidRDefault="006571F1" w:rsidP="002F1E9C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«Новогодний калейдоскоп». </w:t>
      </w:r>
    </w:p>
    <w:p w:rsidR="006571F1" w:rsidRPr="0095279C" w:rsidRDefault="006571F1" w:rsidP="000843F8">
      <w:pPr>
        <w:shd w:val="clear" w:color="auto" w:fill="FFFFFF"/>
        <w:spacing w:before="100" w:beforeAutospacing="1" w:after="100" w:afterAutospacing="1" w:line="2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Наступило время самых любимых зимних праздников – Нового года и Рождества. Мы всегда ждем их с нетерпением, готовим подарки родным и близким и, независимо от нашего возраста, ждем чуда! Наряжается к зимним праздникам и Санкт-Петербург – многочисленные елки, украшенные каждая по-своему, разноцветные гирлянды, сияющие на городских улицах и зданиях, празднично оформленные мосты – все это придает городу неповторимый новогодний колорит. Вы проедете по праздничному Невскому проспекту, полюбуетесь панорамами новогоднего убранства набережных Невы, узнаете, как складывались традиции празднования Рождества и Нового года в Санкт-Петербурге. Вы побываете в местах, где в старину проходили народные гуляния, полюбуетесь главной городской елкой на Дворцовой площади.</w:t>
      </w:r>
    </w:p>
    <w:p w:rsidR="006571F1" w:rsidRPr="0095279C" w:rsidRDefault="006571F1" w:rsidP="000843F8">
      <w:pPr>
        <w:shd w:val="clear" w:color="auto" w:fill="FFFFFF"/>
        <w:spacing w:before="100" w:beforeAutospacing="1" w:after="100" w:afterAutospacing="1" w:line="2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Посещение Казанского кафедрального собора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- известный всему миру величайший памятник архитектуры, собравший в своих стенах уникальные произведения искусства, культуры и истории, охраняемый ЮНЕСКО.</w:t>
      </w:r>
    </w:p>
    <w:p w:rsidR="006571F1" w:rsidRPr="0095279C" w:rsidRDefault="006571F1" w:rsidP="006571F1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по территории Петропавловской крепости,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 которую по праву называют «сердцем» Санкт-Петербурга, ведь именно с ее закладки и началась история города в начале XVIII века. </w:t>
      </w:r>
      <w:r w:rsidR="00107518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proofErr w:type="gram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В первые</w:t>
      </w:r>
      <w:proofErr w:type="gram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6571F1" w:rsidRPr="0095279C" w:rsidRDefault="006571F1" w:rsidP="000843F8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Обед в кафе города.</w:t>
      </w:r>
    </w:p>
    <w:p w:rsidR="000843F8" w:rsidRPr="0095279C" w:rsidRDefault="006571F1" w:rsidP="000843F8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гостиницу. Размещение. Свободное время.</w:t>
      </w:r>
    </w:p>
    <w:p w:rsidR="006571F1" w:rsidRPr="0095279C" w:rsidRDefault="006571F1" w:rsidP="000843F8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3 ДЕНЬ</w:t>
      </w:r>
    </w:p>
    <w:p w:rsidR="006571F1" w:rsidRPr="0095279C" w:rsidRDefault="006571F1" w:rsidP="000843F8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</w:t>
      </w:r>
    </w:p>
    <w:p w:rsidR="00107518" w:rsidRPr="0095279C" w:rsidRDefault="006571F1" w:rsidP="00107518">
      <w:pPr>
        <w:shd w:val="clear" w:color="auto" w:fill="FFFFFF"/>
        <w:spacing w:before="240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Свободный день.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6571F1" w:rsidRPr="0095279C" w:rsidRDefault="006571F1" w:rsidP="00107518">
      <w:pPr>
        <w:shd w:val="clear" w:color="auto" w:fill="FFFFFF"/>
        <w:spacing w:before="240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 xml:space="preserve">ИЛИ за </w:t>
      </w:r>
      <w:proofErr w:type="spellStart"/>
      <w:proofErr w:type="gramStart"/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доп</w:t>
      </w:r>
      <w:proofErr w:type="spellEnd"/>
      <w:proofErr w:type="gramEnd"/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 xml:space="preserve"> плату ЗАГОРОДНЫЕ экскурсии*:</w:t>
      </w:r>
    </w:p>
    <w:p w:rsidR="006571F1" w:rsidRPr="0095279C" w:rsidRDefault="006571F1" w:rsidP="00107518">
      <w:pPr>
        <w:shd w:val="clear" w:color="auto" w:fill="FFFFFF"/>
        <w:spacing w:before="240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1. Экскурсия в Царское село** (оплата при бронировании) -  (экскурсия без обеда, длительность экскурсии ориентировочно 6 часов)</w:t>
      </w:r>
    </w:p>
    <w:p w:rsidR="006571F1" w:rsidRPr="0095279C" w:rsidRDefault="006571F1" w:rsidP="00107518">
      <w:pPr>
        <w:shd w:val="clear" w:color="auto" w:fill="FFFFFF"/>
        <w:spacing w:before="240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В программе экскурсии: поездка в Царское село, посещение Екатерининского дворца.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2. Парк "</w:t>
      </w:r>
      <w:proofErr w:type="spellStart"/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Монрепо</w:t>
      </w:r>
      <w:proofErr w:type="spellEnd"/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" + Выборг (оплата при бронировании) (экскурсия без обеда, длительность экскурсии ориентировочно 15 часов). </w:t>
      </w:r>
    </w:p>
    <w:p w:rsidR="006571F1" w:rsidRPr="0095279C" w:rsidRDefault="006571F1" w:rsidP="00107518">
      <w:pPr>
        <w:shd w:val="clear" w:color="auto" w:fill="FFFFFF"/>
        <w:spacing w:before="240" w:after="10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В программе экскурсии: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Зеленогорск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(кирха Преображения Господня) – парк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Монрепо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– Выборгский замок – Старый город – башня и площадь Ратуши – Усадьба бюргера – набережная Большого Ковша – бастион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Панцерлакс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– Библиотека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Алвара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Аалто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.</w:t>
      </w:r>
    </w:p>
    <w:p w:rsidR="006571F1" w:rsidRPr="0095279C" w:rsidRDefault="006571F1" w:rsidP="000843F8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3. Экскурсия "Жемчужина Карелии - </w:t>
      </w:r>
      <w:proofErr w:type="spellStart"/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Рускеала</w:t>
      </w:r>
      <w:proofErr w:type="spellEnd"/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"  (оплата при бронировании) -</w:t>
      </w:r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 </w:t>
      </w:r>
      <w:r w:rsidR="0095279C" w:rsidRPr="009527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(экскурсия без обеда, длительность экскурсии ориентировочно 16 часов)</w:t>
      </w:r>
    </w:p>
    <w:p w:rsidR="00735B06" w:rsidRPr="0095279C" w:rsidRDefault="006571F1" w:rsidP="000843F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В программе экскурсии: город Приозерск (крепость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Корела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) – город Сортавала – водопады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Ахвенкоски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– горный парк «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Рускеала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» – поездка на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ретропоезде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(по желанию) – город  Сортавала – магазин форелевого хозяйства </w:t>
      </w:r>
    </w:p>
    <w:p w:rsidR="000843F8" w:rsidRPr="0095279C" w:rsidRDefault="006571F1" w:rsidP="000843F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*оплата экскурсий - при бронировании</w:t>
      </w:r>
    </w:p>
    <w:p w:rsidR="000843F8" w:rsidRPr="0095279C" w:rsidRDefault="006571F1" w:rsidP="006E618E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**данная экскурсия состоится при наборе группы от 10 человек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2F1E9C" w:rsidRPr="0095279C" w:rsidRDefault="006571F1" w:rsidP="002F1E9C">
      <w:pPr>
        <w:shd w:val="clear" w:color="auto" w:fill="FFFFFF"/>
        <w:spacing w:after="150" w:line="360" w:lineRule="auto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4 ДЕНЬ</w:t>
      </w:r>
    </w:p>
    <w:p w:rsidR="006571F1" w:rsidRPr="0095279C" w:rsidRDefault="006571F1" w:rsidP="002F1E9C">
      <w:pPr>
        <w:shd w:val="clear" w:color="auto" w:fill="FFFFFF"/>
        <w:spacing w:after="150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Завтрак в гостинице. Освобождение номеров. Встреча с экскурсоводом в холле гостиницы. Отъезд на экскурсионную программу.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в Петергоф и Кронштадт «Ногою твердой стать при море». Проезд по дамбе, пересекающей Финский залив.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Увлекательное путешествие позволит побывать и на острове </w:t>
      </w:r>
      <w:proofErr w:type="spell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Котлин</w:t>
      </w:r>
      <w:proofErr w:type="spell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49665B" w:rsidRPr="0095279C" w:rsidRDefault="006571F1" w:rsidP="00107518">
      <w:pPr>
        <w:shd w:val="clear" w:color="auto" w:fill="FFFFFF"/>
        <w:spacing w:before="240" w:after="0" w:afterAutospacing="1" w:line="360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Кронштадту.</w:t>
      </w:r>
    </w:p>
    <w:p w:rsidR="0049665B" w:rsidRPr="0095279C" w:rsidRDefault="006571F1" w:rsidP="00107518">
      <w:pPr>
        <w:shd w:val="clear" w:color="auto" w:fill="FFFFFF"/>
        <w:spacing w:before="240"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 на самостоятельное посещение Морского собора.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Посещение Музейно-исторического парка «Остров фортов».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Обед в кафе.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Экскурсия в Петергоф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, где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Вас 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встретят 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водные 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просторы 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Финского залива и, конечно, знаменитые фонтаны Нижнего парка. </w:t>
      </w:r>
      <w:proofErr w:type="gram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Петергоф </w:t>
      </w:r>
      <w:r w:rsidR="00107518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–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блистательная загородная резиденция русских царей, основанная Петром I в 1705 году</w:t>
      </w:r>
      <w:r w:rsidR="00107518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на берегу Финского залива,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жемчужина </w:t>
      </w:r>
      <w:r w:rsidR="00735B06"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паркового искусства 18 - 19 в.в. Вы совершите экскурсию по Нижнему парку, украшенному более чем 140 уникальными фонтанами и каскадами.</w:t>
      </w:r>
      <w:proofErr w:type="gram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Величественный </w:t>
      </w:r>
      <w:proofErr w:type="gramStart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памятник победы</w:t>
      </w:r>
      <w:proofErr w:type="gramEnd"/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над шведами фонтан Самсон, каскады и, конечно, фонтаны-шутихи, которые так веселили Петра I и его гостей.</w:t>
      </w:r>
    </w:p>
    <w:p w:rsidR="006571F1" w:rsidRPr="0095279C" w:rsidRDefault="006571F1" w:rsidP="0049665B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Посещение Большого дворца в Петергофе!</w:t>
      </w:r>
    </w:p>
    <w:p w:rsidR="000843F8" w:rsidRPr="0095279C" w:rsidRDefault="006571F1" w:rsidP="000843F8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Величе</w:t>
      </w:r>
      <w:r w:rsidR="002F1E9C" w:rsidRPr="0095279C">
        <w:rPr>
          <w:rFonts w:eastAsia="Times New Roman" w:cs="Times New Roman"/>
          <w:color w:val="16192C"/>
          <w:sz w:val="24"/>
          <w:szCs w:val="24"/>
          <w:lang w:eastAsia="ru-RU"/>
        </w:rPr>
        <w:t>ственный и изысканный, Большой П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етергофский дворец, чей фасад протянулся вдоль террасы почти на 300 метров, занимает домин</w:t>
      </w:r>
      <w:r w:rsidR="002F1E9C" w:rsidRPr="0095279C">
        <w:rPr>
          <w:rFonts w:eastAsia="Times New Roman" w:cs="Times New Roman"/>
          <w:color w:val="16192C"/>
          <w:sz w:val="24"/>
          <w:szCs w:val="24"/>
          <w:lang w:eastAsia="ru-RU"/>
        </w:rPr>
        <w:t>ирующее положение в композиции П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Отъезд домой.</w:t>
      </w:r>
    </w:p>
    <w:p w:rsidR="006571F1" w:rsidRPr="0095279C" w:rsidRDefault="006571F1" w:rsidP="000843F8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95279C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5 ДЕНЬ</w:t>
      </w:r>
    </w:p>
    <w:p w:rsidR="00F12C76" w:rsidRPr="0095279C" w:rsidRDefault="006571F1" w:rsidP="000843F8">
      <w:pPr>
        <w:shd w:val="clear" w:color="auto" w:fill="FFFFFF"/>
        <w:spacing w:beforeAutospacing="1" w:after="0" w:afterAutospacing="1" w:line="360" w:lineRule="atLeast"/>
        <w:rPr>
          <w:rFonts w:cs="Times New Roman"/>
          <w:sz w:val="24"/>
          <w:szCs w:val="24"/>
        </w:rPr>
      </w:pPr>
      <w:r w:rsidRPr="0095279C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Прибытие домой в первой половине дня.</w:t>
      </w:r>
      <w:r w:rsidRPr="0095279C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sectPr w:rsidR="00F12C76" w:rsidRPr="0095279C" w:rsidSect="006E618E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F1"/>
    <w:rsid w:val="000843F8"/>
    <w:rsid w:val="00107518"/>
    <w:rsid w:val="00207E3B"/>
    <w:rsid w:val="002F1E9C"/>
    <w:rsid w:val="0049665B"/>
    <w:rsid w:val="00510FCA"/>
    <w:rsid w:val="006571F1"/>
    <w:rsid w:val="006C0B77"/>
    <w:rsid w:val="006E618E"/>
    <w:rsid w:val="00721F08"/>
    <w:rsid w:val="00735B06"/>
    <w:rsid w:val="008242FF"/>
    <w:rsid w:val="00870751"/>
    <w:rsid w:val="00922C48"/>
    <w:rsid w:val="0095279C"/>
    <w:rsid w:val="00B915B7"/>
    <w:rsid w:val="00D942C5"/>
    <w:rsid w:val="00DA5E4B"/>
    <w:rsid w:val="00E205E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71F1"/>
    <w:rPr>
      <w:i/>
      <w:iCs/>
    </w:rPr>
  </w:style>
  <w:style w:type="character" w:styleId="a5">
    <w:name w:val="Strong"/>
    <w:basedOn w:val="a0"/>
    <w:uiPriority w:val="22"/>
    <w:qFormat/>
    <w:rsid w:val="00657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0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01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67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626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6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5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72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6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2025-09-26T09:52:00Z</dcterms:created>
  <dcterms:modified xsi:type="dcterms:W3CDTF">2025-09-26T09:52:00Z</dcterms:modified>
</cp:coreProperties>
</file>